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6D" w:rsidRDefault="00FE5747" w:rsidP="00EE536D">
      <w:pPr>
        <w:jc w:val="center"/>
        <w:rPr>
          <w:rFonts w:ascii="Garamond" w:hAnsi="Garamond"/>
          <w:b/>
          <w:bCs/>
          <w:sz w:val="36"/>
          <w:szCs w:val="24"/>
        </w:rPr>
      </w:pPr>
      <w:r w:rsidRPr="00FE5747">
        <w:rPr>
          <w:rFonts w:ascii="Garamond" w:hAnsi="Garamond"/>
          <w:b/>
          <w:bCs/>
          <w:sz w:val="36"/>
          <w:szCs w:val="24"/>
        </w:rPr>
        <w:t>POLS 502: Political Theory</w:t>
      </w:r>
    </w:p>
    <w:p w:rsidR="00541425" w:rsidRPr="00541425" w:rsidRDefault="00991547" w:rsidP="00EE536D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>
        <w:rPr>
          <w:rFonts w:ascii="Garamond" w:hAnsi="Garamond"/>
          <w:b/>
          <w:bCs/>
          <w:color w:val="FF0000"/>
          <w:sz w:val="28"/>
          <w:szCs w:val="28"/>
        </w:rPr>
        <w:t>Version 2</w:t>
      </w:r>
      <w:r w:rsidR="00A111F7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2E34D4">
        <w:rPr>
          <w:rFonts w:ascii="Garamond" w:hAnsi="Garamond"/>
          <w:b/>
          <w:bCs/>
          <w:color w:val="FF0000"/>
          <w:sz w:val="28"/>
          <w:szCs w:val="28"/>
        </w:rPr>
        <w:t>October</w:t>
      </w:r>
      <w:r>
        <w:rPr>
          <w:rFonts w:ascii="Garamond" w:hAnsi="Garamond"/>
          <w:b/>
          <w:bCs/>
          <w:color w:val="FF0000"/>
          <w:sz w:val="28"/>
          <w:szCs w:val="28"/>
        </w:rPr>
        <w:t xml:space="preserve"> 18</w:t>
      </w:r>
      <w:r w:rsidR="0010786D">
        <w:rPr>
          <w:rFonts w:ascii="Garamond" w:hAnsi="Garamond"/>
          <w:b/>
          <w:bCs/>
          <w:color w:val="FF0000"/>
          <w:sz w:val="28"/>
          <w:szCs w:val="28"/>
        </w:rPr>
        <w:t>,</w:t>
      </w:r>
      <w:r w:rsidR="00541425" w:rsidRPr="00541425">
        <w:rPr>
          <w:rFonts w:ascii="Garamond" w:hAnsi="Garamond"/>
          <w:b/>
          <w:bCs/>
          <w:color w:val="FF0000"/>
          <w:sz w:val="28"/>
          <w:szCs w:val="28"/>
        </w:rPr>
        <w:t xml:space="preserve"> 2023</w:t>
      </w:r>
    </w:p>
    <w:p w:rsidR="009E613C" w:rsidRDefault="0010786D" w:rsidP="00735AF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WEDNESDAY</w:t>
      </w:r>
      <w:r w:rsidR="00211447">
        <w:rPr>
          <w:rFonts w:ascii="Garamond" w:hAnsi="Garamond"/>
          <w:b/>
          <w:bCs/>
          <w:sz w:val="24"/>
          <w:szCs w:val="24"/>
        </w:rPr>
        <w:t>S</w:t>
      </w:r>
      <w:r w:rsidR="003323A1" w:rsidRPr="00F3760F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16</w:t>
      </w:r>
      <w:r w:rsidR="00525524" w:rsidRPr="00F3760F">
        <w:rPr>
          <w:rFonts w:ascii="Garamond" w:hAnsi="Garamond"/>
          <w:b/>
          <w:bCs/>
          <w:sz w:val="24"/>
          <w:szCs w:val="24"/>
        </w:rPr>
        <w:t>:40</w:t>
      </w:r>
      <w:r w:rsidR="00F3760F" w:rsidRPr="00F3760F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- 19</w:t>
      </w:r>
      <w:r w:rsidR="00FE5747">
        <w:rPr>
          <w:rFonts w:ascii="Garamond" w:hAnsi="Garamond"/>
          <w:b/>
          <w:bCs/>
          <w:sz w:val="24"/>
          <w:szCs w:val="24"/>
        </w:rPr>
        <w:t>:30</w:t>
      </w:r>
    </w:p>
    <w:p w:rsidR="0063799F" w:rsidRDefault="0063799F" w:rsidP="009E613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E536D" w:rsidRPr="00EE536D" w:rsidRDefault="00735AFE" w:rsidP="00EE536D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Instructor: Ahmet</w:t>
      </w:r>
      <w:r w:rsidR="00EE536D" w:rsidRPr="00EE536D">
        <w:rPr>
          <w:rFonts w:ascii="Garamond" w:hAnsi="Garamond"/>
          <w:b/>
          <w:bCs/>
          <w:sz w:val="24"/>
          <w:szCs w:val="24"/>
        </w:rPr>
        <w:t xml:space="preserve"> Evin</w:t>
      </w:r>
      <w:r w:rsidR="00EE536D" w:rsidRPr="00EE536D">
        <w:rPr>
          <w:rFonts w:ascii="Garamond" w:hAnsi="Garamond"/>
          <w:b/>
          <w:bCs/>
          <w:sz w:val="24"/>
          <w:szCs w:val="24"/>
        </w:rPr>
        <w:tab/>
      </w:r>
      <w:r w:rsidR="00EE536D" w:rsidRPr="00EE536D">
        <w:rPr>
          <w:rFonts w:ascii="Garamond" w:hAnsi="Garamond"/>
          <w:bCs/>
          <w:color w:val="4472C4" w:themeColor="accent5"/>
          <w:sz w:val="24"/>
          <w:szCs w:val="24"/>
        </w:rPr>
        <w:t>aevin@sabanciuniv.edu</w:t>
      </w:r>
      <w:r w:rsidR="00EE536D" w:rsidRPr="00EE536D">
        <w:rPr>
          <w:rFonts w:ascii="Garamond" w:hAnsi="Garamond"/>
          <w:b/>
          <w:bCs/>
          <w:color w:val="4472C4" w:themeColor="accent5"/>
          <w:sz w:val="24"/>
          <w:szCs w:val="24"/>
        </w:rPr>
        <w:t xml:space="preserve"> </w:t>
      </w:r>
    </w:p>
    <w:p w:rsidR="00654E94" w:rsidRDefault="0010786D" w:rsidP="00AF0B2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Office Hours: W</w:t>
      </w:r>
      <w:r w:rsidR="0005617D">
        <w:rPr>
          <w:rFonts w:ascii="Garamond" w:hAnsi="Garamond"/>
          <w:b/>
          <w:bCs/>
          <w:sz w:val="24"/>
          <w:szCs w:val="24"/>
        </w:rPr>
        <w:t xml:space="preserve"> 14:00 – 15</w:t>
      </w:r>
      <w:r w:rsidR="00735AFE">
        <w:rPr>
          <w:rFonts w:ascii="Garamond" w:hAnsi="Garamond"/>
          <w:b/>
          <w:bCs/>
          <w:sz w:val="24"/>
          <w:szCs w:val="24"/>
        </w:rPr>
        <w:t>:00 and by appointment</w:t>
      </w:r>
      <w:r>
        <w:rPr>
          <w:rStyle w:val="FootnoteReference"/>
          <w:rFonts w:ascii="Garamond" w:hAnsi="Garamond"/>
          <w:b/>
          <w:bCs/>
          <w:sz w:val="24"/>
          <w:szCs w:val="24"/>
        </w:rPr>
        <w:footnoteReference w:id="1"/>
      </w:r>
    </w:p>
    <w:p w:rsidR="00AF0B22" w:rsidRPr="00AF0B22" w:rsidRDefault="00AF0B22" w:rsidP="00AF0B22">
      <w:pPr>
        <w:spacing w:after="0"/>
        <w:rPr>
          <w:rFonts w:ascii="Garamond" w:hAnsi="Garamond"/>
          <w:bCs/>
          <w:sz w:val="24"/>
          <w:szCs w:val="24"/>
        </w:rPr>
      </w:pPr>
    </w:p>
    <w:p w:rsidR="0005617D" w:rsidRDefault="0005617D" w:rsidP="009E613C">
      <w:pPr>
        <w:rPr>
          <w:rFonts w:ascii="Garamond" w:hAnsi="Garamond"/>
          <w:b/>
          <w:sz w:val="24"/>
          <w:szCs w:val="24"/>
        </w:rPr>
      </w:pPr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 xml:space="preserve">Course description and content  </w:t>
      </w:r>
    </w:p>
    <w:p w:rsidR="00666896" w:rsidRDefault="00FE5747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This course will introduce graduate students of political science to some of the essential texts of political thought from </w:t>
      </w:r>
      <w:r w:rsidR="00B734F2">
        <w:rPr>
          <w:rFonts w:ascii="Garamond" w:eastAsia="Times New Roman" w:hAnsi="Garamond"/>
          <w:sz w:val="24"/>
          <w:szCs w:val="24"/>
          <w:lang w:eastAsia="tr-TR"/>
        </w:rPr>
        <w:t xml:space="preserve">antiquity to modern times.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It will begin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with a brief discussion of the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classical</w:t>
      </w:r>
      <w:r w:rsidR="007819C7">
        <w:rPr>
          <w:rFonts w:ascii="Garamond" w:eastAsia="Times New Roman" w:hAnsi="Garamond"/>
          <w:sz w:val="24"/>
          <w:szCs w:val="24"/>
          <w:lang w:eastAsia="tr-TR"/>
        </w:rPr>
        <w:t xml:space="preserve"> and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medieval antecedents </w:t>
      </w:r>
      <w:r w:rsidR="00137FD0">
        <w:rPr>
          <w:rFonts w:ascii="Garamond" w:eastAsia="Times New Roman" w:hAnsi="Garamond"/>
          <w:sz w:val="24"/>
          <w:szCs w:val="24"/>
          <w:lang w:eastAsia="tr-TR"/>
        </w:rPr>
        <w:t>of modern political thought and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 xml:space="preserve">then focus on major thinkers and salient texts from the early modern period through the nineteenth century. It will also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consider, throughout the semester, the nature of political theory a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nd its emergence a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s an academic discipline</w:t>
      </w:r>
      <w:r w:rsidR="00666896">
        <w:rPr>
          <w:rFonts w:ascii="Garamond" w:eastAsia="Times New Roman" w:hAnsi="Garamond"/>
          <w:sz w:val="24"/>
          <w:szCs w:val="24"/>
          <w:lang w:eastAsia="tr-TR"/>
        </w:rPr>
        <w:t xml:space="preserve"> in the twentieth century.</w:t>
      </w:r>
    </w:p>
    <w:p w:rsidR="00666896" w:rsidRDefault="00666896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</w:p>
    <w:p w:rsidR="00C434EB" w:rsidRDefault="00666896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 xml:space="preserve">Modality of </w:t>
      </w:r>
      <w:r w:rsidR="00C934E5">
        <w:rPr>
          <w:rFonts w:ascii="Garamond" w:eastAsia="Times New Roman" w:hAnsi="Garamond"/>
          <w:b/>
          <w:sz w:val="24"/>
          <w:szCs w:val="24"/>
          <w:lang w:eastAsia="tr-TR"/>
        </w:rPr>
        <w:t xml:space="preserve">the </w:t>
      </w: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>learning process</w:t>
      </w:r>
    </w:p>
    <w:p w:rsidR="006315EE" w:rsidRDefault="006315EE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</w:p>
    <w:p w:rsidR="009D65E6" w:rsidRDefault="006315EE" w:rsidP="00666896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b/>
          <w:sz w:val="24"/>
          <w:szCs w:val="24"/>
          <w:lang w:eastAsia="tr-TR"/>
        </w:rPr>
        <w:tab/>
      </w:r>
      <w:r w:rsidR="006E6E5E" w:rsidRPr="006E6E5E">
        <w:rPr>
          <w:rFonts w:ascii="Garamond" w:eastAsia="Times New Roman" w:hAnsi="Garamond"/>
          <w:sz w:val="24"/>
          <w:szCs w:val="24"/>
          <w:lang w:eastAsia="tr-TR"/>
        </w:rPr>
        <w:t xml:space="preserve">The </w:t>
      </w:r>
      <w:r w:rsidR="00BD4F7B">
        <w:rPr>
          <w:rFonts w:ascii="Garamond" w:eastAsia="Times New Roman" w:hAnsi="Garamond"/>
          <w:sz w:val="24"/>
          <w:szCs w:val="24"/>
          <w:lang w:eastAsia="tr-TR"/>
        </w:rPr>
        <w:t xml:space="preserve">learning process involves reading essentially of primary sources, gaining an </w:t>
      </w:r>
      <w:r w:rsidR="003C4730">
        <w:rPr>
          <w:rFonts w:ascii="Garamond" w:eastAsia="Times New Roman" w:hAnsi="Garamond"/>
          <w:sz w:val="24"/>
          <w:szCs w:val="24"/>
          <w:lang w:eastAsia="tr-TR"/>
        </w:rPr>
        <w:t>insight</w:t>
      </w:r>
      <w:r w:rsidR="00BD4F7B">
        <w:rPr>
          <w:rFonts w:ascii="Garamond" w:eastAsia="Times New Roman" w:hAnsi="Garamond"/>
          <w:sz w:val="24"/>
          <w:szCs w:val="24"/>
          <w:lang w:eastAsia="tr-TR"/>
        </w:rPr>
        <w:t xml:space="preserve"> into </w:t>
      </w:r>
      <w:r w:rsidR="003C4730">
        <w:rPr>
          <w:rFonts w:ascii="Garamond" w:eastAsia="Times New Roman" w:hAnsi="Garamond"/>
          <w:sz w:val="24"/>
          <w:szCs w:val="24"/>
          <w:lang w:eastAsia="tr-TR"/>
        </w:rPr>
        <w:t xml:space="preserve">ideas, interpretations, and arguments offered by prominent thinkers, on the basis of which to </w:t>
      </w:r>
      <w:r w:rsidR="0016046E">
        <w:rPr>
          <w:rFonts w:ascii="Garamond" w:eastAsia="Times New Roman" w:hAnsi="Garamond"/>
          <w:sz w:val="24"/>
          <w:szCs w:val="24"/>
          <w:lang w:eastAsia="tr-TR"/>
        </w:rPr>
        <w:t xml:space="preserve">obtain a clear perspective on the development of political </w:t>
      </w:r>
      <w:r w:rsidR="00932045">
        <w:rPr>
          <w:rFonts w:ascii="Garamond" w:eastAsia="Times New Roman" w:hAnsi="Garamond"/>
          <w:sz w:val="24"/>
          <w:szCs w:val="24"/>
          <w:lang w:eastAsia="tr-TR"/>
        </w:rPr>
        <w:t>theory (political philosophy,</w:t>
      </w:r>
      <w:r w:rsidR="0016046E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932045">
        <w:rPr>
          <w:rFonts w:ascii="Garamond" w:eastAsia="Times New Roman" w:hAnsi="Garamond"/>
          <w:sz w:val="24"/>
          <w:szCs w:val="24"/>
          <w:lang w:eastAsia="tr-TR"/>
        </w:rPr>
        <w:t>political economy, political sociology, and government) as an intellectual discipline. The momentum of this process is maintained by means of class discussions.</w:t>
      </w:r>
      <w:r w:rsidR="009D65E6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</w:p>
    <w:p w:rsidR="000259A1" w:rsidRDefault="000259A1" w:rsidP="00666896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105D4F" w:rsidRDefault="000259A1" w:rsidP="00105D4F">
      <w:pPr>
        <w:spacing w:after="0" w:line="240" w:lineRule="auto"/>
        <w:ind w:right="-142" w:firstLine="708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sz w:val="24"/>
          <w:szCs w:val="24"/>
          <w:lang w:eastAsia="tr-TR"/>
        </w:rPr>
        <w:t xml:space="preserve">Given that time will not permit to read original sources from the classical and medieval antecedents of modern </w:t>
      </w:r>
      <w:r w:rsidR="00105D4F">
        <w:rPr>
          <w:rFonts w:ascii="Garamond" w:eastAsia="Times New Roman" w:hAnsi="Garamond"/>
          <w:sz w:val="24"/>
          <w:szCs w:val="24"/>
          <w:lang w:eastAsia="tr-TR"/>
        </w:rPr>
        <w:t>political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 thought, those periods will </w:t>
      </w:r>
      <w:r w:rsidR="00105D4F">
        <w:rPr>
          <w:rFonts w:ascii="Garamond" w:eastAsia="Times New Roman" w:hAnsi="Garamond"/>
          <w:sz w:val="24"/>
          <w:szCs w:val="24"/>
          <w:lang w:eastAsia="tr-TR"/>
        </w:rPr>
        <w:t>be covered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 by means of select secondary sources as well as lectures. Short lectures will </w:t>
      </w:r>
      <w:r w:rsidR="00105D4F">
        <w:rPr>
          <w:rFonts w:ascii="Garamond" w:eastAsia="Times New Roman" w:hAnsi="Garamond"/>
          <w:sz w:val="24"/>
          <w:szCs w:val="24"/>
          <w:lang w:eastAsia="tr-TR"/>
        </w:rPr>
        <w:t>also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105D4F">
        <w:rPr>
          <w:rFonts w:ascii="Garamond" w:eastAsia="Times New Roman" w:hAnsi="Garamond"/>
          <w:sz w:val="24"/>
          <w:szCs w:val="24"/>
          <w:lang w:eastAsia="tr-TR"/>
        </w:rPr>
        <w:t>be provided on the historical background and cultural milieu in which the major texts were written to consider them in their context.</w:t>
      </w:r>
    </w:p>
    <w:p w:rsidR="00105D4F" w:rsidRDefault="00105D4F" w:rsidP="00105D4F">
      <w:pPr>
        <w:spacing w:after="0" w:line="240" w:lineRule="auto"/>
        <w:ind w:right="-142" w:firstLine="708"/>
        <w:rPr>
          <w:rFonts w:ascii="Garamond" w:eastAsia="Times New Roman" w:hAnsi="Garamond"/>
          <w:sz w:val="24"/>
          <w:szCs w:val="24"/>
          <w:lang w:eastAsia="tr-TR"/>
        </w:rPr>
      </w:pPr>
    </w:p>
    <w:p w:rsidR="008372C2" w:rsidRPr="00F3760F" w:rsidRDefault="00C934E5" w:rsidP="0099738A">
      <w:pPr>
        <w:spacing w:after="0" w:line="240" w:lineRule="auto"/>
        <w:ind w:right="-142" w:firstLine="708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sz w:val="24"/>
          <w:szCs w:val="24"/>
          <w:lang w:eastAsia="tr-TR"/>
        </w:rPr>
        <w:t>To ensure maximum participation, at each session there will be</w:t>
      </w:r>
      <w:r w:rsidR="00254500">
        <w:rPr>
          <w:rFonts w:ascii="Garamond" w:eastAsia="Times New Roman" w:hAnsi="Garamond"/>
          <w:sz w:val="24"/>
          <w:szCs w:val="24"/>
          <w:lang w:eastAsia="tr-TR"/>
        </w:rPr>
        <w:t xml:space="preserve"> short presentations </w:t>
      </w:r>
      <w:r w:rsidR="00105D4F">
        <w:rPr>
          <w:rFonts w:ascii="Garamond" w:eastAsia="Times New Roman" w:hAnsi="Garamond"/>
          <w:sz w:val="24"/>
          <w:szCs w:val="24"/>
          <w:lang w:eastAsia="tr-TR"/>
        </w:rPr>
        <w:t xml:space="preserve">with questions for discussion </w:t>
      </w:r>
      <w:r w:rsidR="00254500">
        <w:rPr>
          <w:rFonts w:ascii="Garamond" w:eastAsia="Times New Roman" w:hAnsi="Garamond"/>
          <w:sz w:val="24"/>
          <w:szCs w:val="24"/>
          <w:lang w:eastAsia="tr-TR"/>
        </w:rPr>
        <w:t>(maximum 15</w:t>
      </w:r>
      <w:r w:rsidR="0005617D">
        <w:rPr>
          <w:rFonts w:ascii="Garamond" w:eastAsia="Times New Roman" w:hAnsi="Garamond"/>
          <w:sz w:val="24"/>
          <w:szCs w:val="24"/>
          <w:lang w:eastAsia="tr-TR"/>
        </w:rPr>
        <w:t>-20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 minutes) by students on an assigned topic. </w:t>
      </w:r>
      <w:r w:rsidR="0029717C">
        <w:rPr>
          <w:rFonts w:ascii="Garamond" w:eastAsia="Times New Roman" w:hAnsi="Garamond"/>
          <w:sz w:val="24"/>
          <w:szCs w:val="24"/>
          <w:lang w:eastAsia="tr-TR"/>
        </w:rPr>
        <w:t>Students are encouraged to bring up any outstanding questions that need furt</w:t>
      </w:r>
      <w:r w:rsidR="0005617D">
        <w:rPr>
          <w:rFonts w:ascii="Garamond" w:eastAsia="Times New Roman" w:hAnsi="Garamond"/>
          <w:sz w:val="24"/>
          <w:szCs w:val="24"/>
          <w:lang w:eastAsia="tr-TR"/>
        </w:rPr>
        <w:t xml:space="preserve">her discussion or clarification. Where additional time may be 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>required</w:t>
      </w:r>
      <w:r w:rsidR="0005617D">
        <w:rPr>
          <w:rFonts w:ascii="Garamond" w:eastAsia="Times New Roman" w:hAnsi="Garamond"/>
          <w:sz w:val="24"/>
          <w:szCs w:val="24"/>
          <w:lang w:eastAsia="tr-TR"/>
        </w:rPr>
        <w:t xml:space="preserve"> to address 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 xml:space="preserve">such questions, </w:t>
      </w:r>
      <w:r w:rsidR="0029717C">
        <w:rPr>
          <w:rFonts w:ascii="Garamond" w:eastAsia="Times New Roman" w:hAnsi="Garamond"/>
          <w:sz w:val="24"/>
          <w:szCs w:val="24"/>
          <w:lang w:eastAsia="tr-TR"/>
        </w:rPr>
        <w:t xml:space="preserve">additional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meetings 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 xml:space="preserve">(actual or virtual) </w:t>
      </w:r>
      <w:r w:rsidR="0005617D">
        <w:rPr>
          <w:rFonts w:ascii="Garamond" w:eastAsia="Times New Roman" w:hAnsi="Garamond"/>
          <w:sz w:val="24"/>
          <w:szCs w:val="24"/>
          <w:lang w:eastAsia="tr-TR"/>
        </w:rPr>
        <w:t>will be scheduled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 xml:space="preserve"> as needed. </w:t>
      </w:r>
      <w:r w:rsidR="0029717C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</w:p>
    <w:p w:rsidR="00C434EB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lastRenderedPageBreak/>
        <w:t>Course requirements:</w:t>
      </w:r>
    </w:p>
    <w:p w:rsidR="00AD71B6" w:rsidRDefault="00FE5747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hAnsi="Garamond"/>
          <w:b/>
          <w:sz w:val="24"/>
          <w:szCs w:val="24"/>
        </w:rPr>
        <w:t xml:space="preserve">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The course requirements are: (i) attendance of all sessions; (ii) active participation in class discussions; (iii) presentations and leading discussions in class; (iv)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>written summary of the presentations and the questions raised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 xml:space="preserve">; (v) </w:t>
      </w:r>
      <w:r w:rsidR="007D1663">
        <w:rPr>
          <w:rFonts w:ascii="Garamond" w:eastAsia="Times New Roman" w:hAnsi="Garamond"/>
          <w:sz w:val="24"/>
          <w:szCs w:val="24"/>
          <w:lang w:eastAsia="tr-TR"/>
        </w:rPr>
        <w:t>two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response papers;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(v</w:t>
      </w:r>
      <w:r w:rsidR="0099738A">
        <w:rPr>
          <w:rFonts w:ascii="Garamond" w:eastAsia="Times New Roman" w:hAnsi="Garamond"/>
          <w:sz w:val="24"/>
          <w:szCs w:val="24"/>
          <w:lang w:eastAsia="tr-TR"/>
        </w:rPr>
        <w:t>i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) </w:t>
      </w:r>
      <w:r w:rsidR="007D1663">
        <w:rPr>
          <w:rFonts w:ascii="Garamond" w:eastAsia="Times New Roman" w:hAnsi="Garamond"/>
          <w:sz w:val="24"/>
          <w:szCs w:val="24"/>
          <w:lang w:eastAsia="tr-TR"/>
        </w:rPr>
        <w:t xml:space="preserve">comprehensive outline of the final paper; (vii)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a final paper (</w:t>
      </w:r>
      <w:r w:rsidR="007D1663">
        <w:rPr>
          <w:rFonts w:ascii="Garamond" w:eastAsia="Times New Roman" w:hAnsi="Garamond"/>
          <w:sz w:val="24"/>
          <w:szCs w:val="24"/>
          <w:lang w:eastAsia="tr-TR"/>
        </w:rPr>
        <w:t>ca. 8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,000 </w:t>
      </w:r>
      <w:r w:rsidR="007D1663">
        <w:rPr>
          <w:rFonts w:ascii="Garamond" w:eastAsia="Times New Roman" w:hAnsi="Garamond"/>
          <w:sz w:val="24"/>
          <w:szCs w:val="24"/>
          <w:lang w:eastAsia="tr-TR"/>
        </w:rPr>
        <w:t>words); and (ix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) a final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take-home </w:t>
      </w:r>
      <w:r w:rsidR="007D1663">
        <w:rPr>
          <w:rFonts w:ascii="Garamond" w:eastAsia="Times New Roman" w:hAnsi="Garamond"/>
          <w:sz w:val="24"/>
          <w:szCs w:val="24"/>
          <w:lang w:eastAsia="tr-TR"/>
        </w:rPr>
        <w:t>assignment.</w:t>
      </w:r>
    </w:p>
    <w:p w:rsidR="0086033E" w:rsidRPr="00F3760F" w:rsidRDefault="0086033E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bookmarkStart w:id="0" w:name="_GoBack"/>
      <w:bookmarkEnd w:id="0"/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Grading</w:t>
      </w:r>
    </w:p>
    <w:p w:rsidR="00913F95" w:rsidRPr="00F3760F" w:rsidRDefault="00FE5747" w:rsidP="009E613C">
      <w:pPr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ab/>
        <w:t>In determining the final grades, Participation</w:t>
      </w:r>
      <w:r w:rsidR="00684960">
        <w:rPr>
          <w:rFonts w:ascii="Garamond" w:hAnsi="Garamond"/>
          <w:sz w:val="24"/>
          <w:szCs w:val="24"/>
        </w:rPr>
        <w:t>, Presentation, and</w:t>
      </w:r>
      <w:r w:rsidR="00EB64AC">
        <w:rPr>
          <w:rFonts w:ascii="Garamond" w:hAnsi="Garamond"/>
          <w:sz w:val="24"/>
          <w:szCs w:val="24"/>
        </w:rPr>
        <w:t xml:space="preserve"> the submission of </w:t>
      </w:r>
      <w:r w:rsidR="0099738A">
        <w:rPr>
          <w:rFonts w:ascii="Garamond" w:hAnsi="Garamond"/>
          <w:sz w:val="24"/>
          <w:szCs w:val="24"/>
        </w:rPr>
        <w:t>the</w:t>
      </w:r>
      <w:r w:rsidR="0099738A" w:rsidRPr="00EB64AC">
        <w:t xml:space="preserve"> </w:t>
      </w:r>
      <w:r w:rsidR="0099738A">
        <w:rPr>
          <w:rFonts w:ascii="Garamond" w:hAnsi="Garamond"/>
          <w:sz w:val="24"/>
          <w:szCs w:val="24"/>
        </w:rPr>
        <w:t>Written</w:t>
      </w:r>
      <w:r w:rsidR="00EB64AC">
        <w:rPr>
          <w:rFonts w:ascii="Garamond" w:hAnsi="Garamond"/>
          <w:sz w:val="24"/>
          <w:szCs w:val="24"/>
        </w:rPr>
        <w:t xml:space="preserve"> Work (response p</w:t>
      </w:r>
      <w:r w:rsidR="00266ACA">
        <w:rPr>
          <w:rFonts w:ascii="Garamond" w:hAnsi="Garamond"/>
          <w:sz w:val="24"/>
          <w:szCs w:val="24"/>
        </w:rPr>
        <w:t>aper</w:t>
      </w:r>
      <w:r w:rsidR="00EB64AC">
        <w:rPr>
          <w:rFonts w:ascii="Garamond" w:hAnsi="Garamond"/>
          <w:sz w:val="24"/>
          <w:szCs w:val="24"/>
        </w:rPr>
        <w:t>s</w:t>
      </w:r>
      <w:r w:rsidR="0099738A">
        <w:rPr>
          <w:rFonts w:ascii="Garamond" w:hAnsi="Garamond"/>
          <w:sz w:val="24"/>
          <w:szCs w:val="24"/>
        </w:rPr>
        <w:t>, summaries,</w:t>
      </w:r>
      <w:r w:rsidR="00991547">
        <w:rPr>
          <w:rFonts w:ascii="Garamond" w:hAnsi="Garamond"/>
          <w:sz w:val="24"/>
          <w:szCs w:val="24"/>
        </w:rPr>
        <w:t xml:space="preserve"> presentations,</w:t>
      </w:r>
      <w:r w:rsidR="0099738A">
        <w:rPr>
          <w:rFonts w:ascii="Garamond" w:hAnsi="Garamond"/>
          <w:sz w:val="24"/>
          <w:szCs w:val="24"/>
        </w:rPr>
        <w:t xml:space="preserve"> outlines, etc.</w:t>
      </w:r>
      <w:r w:rsidR="00EB64AC">
        <w:rPr>
          <w:rFonts w:ascii="Garamond" w:hAnsi="Garamond"/>
          <w:sz w:val="24"/>
          <w:szCs w:val="24"/>
        </w:rPr>
        <w:t>)</w:t>
      </w:r>
      <w:r w:rsidRPr="00FE5747">
        <w:rPr>
          <w:rFonts w:ascii="Garamond" w:hAnsi="Garamond"/>
          <w:sz w:val="24"/>
          <w:szCs w:val="24"/>
        </w:rPr>
        <w:t xml:space="preserve"> will count </w:t>
      </w:r>
      <w:r w:rsidR="0099738A">
        <w:rPr>
          <w:rFonts w:ascii="Garamond" w:hAnsi="Garamond"/>
          <w:sz w:val="24"/>
          <w:szCs w:val="24"/>
        </w:rPr>
        <w:t>40</w:t>
      </w:r>
      <w:r w:rsidRPr="00FE5747">
        <w:rPr>
          <w:rFonts w:ascii="Garamond" w:hAnsi="Garamond"/>
          <w:sz w:val="24"/>
          <w:szCs w:val="24"/>
        </w:rPr>
        <w:t xml:space="preserve"> percent</w:t>
      </w:r>
      <w:r w:rsidR="00266ACA">
        <w:rPr>
          <w:rFonts w:ascii="Garamond" w:hAnsi="Garamond"/>
          <w:sz w:val="24"/>
          <w:szCs w:val="24"/>
        </w:rPr>
        <w:t xml:space="preserve">; </w:t>
      </w:r>
      <w:r w:rsidR="00684960">
        <w:rPr>
          <w:rFonts w:ascii="Garamond" w:hAnsi="Garamond"/>
          <w:sz w:val="24"/>
          <w:szCs w:val="24"/>
        </w:rPr>
        <w:t xml:space="preserve">Final Paper </w:t>
      </w:r>
      <w:r w:rsidR="00991547">
        <w:rPr>
          <w:rFonts w:ascii="Garamond" w:hAnsi="Garamond"/>
          <w:sz w:val="24"/>
          <w:szCs w:val="24"/>
        </w:rPr>
        <w:t>30 percent; and Final Assignment</w:t>
      </w:r>
      <w:r w:rsidR="0099738A">
        <w:rPr>
          <w:rFonts w:ascii="Garamond" w:hAnsi="Garamond"/>
          <w:sz w:val="24"/>
          <w:szCs w:val="24"/>
        </w:rPr>
        <w:t xml:space="preserve"> 30</w:t>
      </w:r>
      <w:r w:rsidR="00266ACA">
        <w:rPr>
          <w:rFonts w:ascii="Garamond" w:hAnsi="Garamond"/>
          <w:sz w:val="24"/>
          <w:szCs w:val="24"/>
        </w:rPr>
        <w:t xml:space="preserve"> percent</w:t>
      </w:r>
      <w:r w:rsidRPr="00FE5747">
        <w:rPr>
          <w:rFonts w:ascii="Garamond" w:hAnsi="Garamond"/>
          <w:sz w:val="24"/>
          <w:szCs w:val="24"/>
        </w:rPr>
        <w:t xml:space="preserve">. </w:t>
      </w:r>
    </w:p>
    <w:p w:rsidR="001117D2" w:rsidRPr="00F3760F" w:rsidRDefault="00FE5747" w:rsidP="001117D2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Readings</w:t>
      </w:r>
    </w:p>
    <w:p w:rsidR="00266ACA" w:rsidRDefault="00FE5747" w:rsidP="00934EDA">
      <w:pPr>
        <w:ind w:firstLine="708"/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>The course uses secondary as well as</w:t>
      </w:r>
      <w:r w:rsidR="00266ACA">
        <w:rPr>
          <w:rFonts w:ascii="Garamond" w:hAnsi="Garamond"/>
          <w:sz w:val="24"/>
          <w:szCs w:val="24"/>
        </w:rPr>
        <w:t xml:space="preserve"> primary texts.  Primary texts </w:t>
      </w:r>
      <w:r w:rsidR="0022386A">
        <w:rPr>
          <w:rFonts w:ascii="Garamond" w:hAnsi="Garamond"/>
          <w:sz w:val="24"/>
          <w:szCs w:val="24"/>
        </w:rPr>
        <w:t>are</w:t>
      </w:r>
      <w:r w:rsidR="00266ACA">
        <w:rPr>
          <w:rFonts w:ascii="Garamond" w:hAnsi="Garamond"/>
          <w:sz w:val="24"/>
          <w:szCs w:val="24"/>
        </w:rPr>
        <w:t xml:space="preserve"> to be found in</w:t>
      </w:r>
    </w:p>
    <w:p w:rsidR="001C4860" w:rsidRPr="00266ACA" w:rsidRDefault="00934ED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>Steven M. Cahn,</w:t>
      </w:r>
      <w:r w:rsidR="00266ACA" w:rsidRPr="00266ACA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i/>
          <w:sz w:val="24"/>
          <w:szCs w:val="24"/>
        </w:rPr>
        <w:t>Classics of Modern Political Theory</w:t>
      </w:r>
      <w:r w:rsidRPr="00266ACA">
        <w:rPr>
          <w:rFonts w:ascii="Garamond" w:hAnsi="Garamond"/>
          <w:sz w:val="24"/>
          <w:szCs w:val="24"/>
        </w:rPr>
        <w:t xml:space="preserve"> (New York and Oxford: </w:t>
      </w:r>
      <w:r w:rsidR="00266ACA" w:rsidRPr="00266ACA">
        <w:rPr>
          <w:rFonts w:ascii="Garamond" w:hAnsi="Garamond"/>
          <w:sz w:val="24"/>
          <w:szCs w:val="24"/>
        </w:rPr>
        <w:t>Oxford University Press, 1997),</w:t>
      </w:r>
    </w:p>
    <w:p w:rsidR="00266ACA" w:rsidRPr="00266ACA" w:rsidRDefault="00266AC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 xml:space="preserve">Mitchell Cohen, ed., </w:t>
      </w:r>
      <w:r w:rsidRPr="00266ACA">
        <w:rPr>
          <w:rFonts w:ascii="Garamond" w:hAnsi="Garamond"/>
          <w:i/>
          <w:sz w:val="24"/>
          <w:szCs w:val="24"/>
        </w:rPr>
        <w:t>Princeton Readings in Political Thought</w:t>
      </w:r>
      <w:r w:rsidRPr="00266ACA">
        <w:rPr>
          <w:rFonts w:ascii="Garamond" w:hAnsi="Garamond"/>
          <w:sz w:val="24"/>
          <w:szCs w:val="24"/>
        </w:rPr>
        <w:t xml:space="preserve">, </w:t>
      </w:r>
      <w:r w:rsidR="00C6306F">
        <w:rPr>
          <w:rFonts w:ascii="Garamond" w:hAnsi="Garamond"/>
          <w:sz w:val="24"/>
          <w:szCs w:val="24"/>
        </w:rPr>
        <w:t>2</w:t>
      </w:r>
      <w:r w:rsidR="00C6306F" w:rsidRPr="00C6306F">
        <w:rPr>
          <w:rFonts w:ascii="Garamond" w:hAnsi="Garamond"/>
          <w:sz w:val="24"/>
          <w:szCs w:val="24"/>
          <w:vertAlign w:val="superscript"/>
        </w:rPr>
        <w:t>nd</w:t>
      </w:r>
      <w:r w:rsidR="00C6306F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sz w:val="24"/>
          <w:szCs w:val="24"/>
        </w:rPr>
        <w:t>Princeton and Oxford: Princeton University Press, 2018).</w:t>
      </w:r>
    </w:p>
    <w:p w:rsidR="00266ACA" w:rsidRDefault="00C6306F" w:rsidP="00C6306F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Two of the secondary sources are 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George H. Sabine, </w:t>
      </w:r>
      <w:r w:rsidRPr="00B45293">
        <w:rPr>
          <w:rFonts w:ascii="Garamond" w:hAnsi="Garamond"/>
          <w:i/>
          <w:sz w:val="24"/>
          <w:szCs w:val="24"/>
        </w:rPr>
        <w:t>A History of Political Theory</w:t>
      </w:r>
      <w:r w:rsidRPr="00B45293">
        <w:rPr>
          <w:rFonts w:ascii="Garamond" w:hAnsi="Garamond"/>
          <w:sz w:val="24"/>
          <w:szCs w:val="24"/>
        </w:rPr>
        <w:t>, 3</w:t>
      </w:r>
      <w:r w:rsidRPr="00B45293">
        <w:rPr>
          <w:rFonts w:ascii="Garamond" w:hAnsi="Garamond"/>
          <w:sz w:val="24"/>
          <w:szCs w:val="24"/>
          <w:vertAlign w:val="superscript"/>
        </w:rPr>
        <w:t>rd</w:t>
      </w:r>
      <w:r w:rsidRPr="00B45293">
        <w:rPr>
          <w:rFonts w:ascii="Garamond" w:hAnsi="Garamond"/>
          <w:sz w:val="24"/>
          <w:szCs w:val="24"/>
        </w:rPr>
        <w:t xml:space="preserve"> ed., (New York: Holt, Rinehart and Winston, 1961</w:t>
      </w:r>
      <w:r w:rsidR="00B45293" w:rsidRPr="00B45293">
        <w:rPr>
          <w:rFonts w:ascii="Garamond" w:hAnsi="Garamond"/>
          <w:sz w:val="24"/>
          <w:szCs w:val="24"/>
        </w:rPr>
        <w:t>)</w:t>
      </w:r>
      <w:r w:rsidRPr="00B45293">
        <w:rPr>
          <w:rFonts w:ascii="Garamond" w:hAnsi="Garamond"/>
          <w:sz w:val="24"/>
          <w:szCs w:val="24"/>
        </w:rPr>
        <w:t>,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Gianfranco Poggi, </w:t>
      </w:r>
      <w:r w:rsidRPr="00B45293">
        <w:rPr>
          <w:rFonts w:ascii="Garamond" w:hAnsi="Garamond"/>
          <w:i/>
          <w:sz w:val="24"/>
          <w:szCs w:val="24"/>
        </w:rPr>
        <w:t>The Development of the Modern State</w:t>
      </w:r>
      <w:r w:rsidRPr="00B45293">
        <w:rPr>
          <w:rFonts w:ascii="Garamond" w:hAnsi="Garamond"/>
          <w:sz w:val="24"/>
          <w:szCs w:val="24"/>
        </w:rPr>
        <w:t xml:space="preserve">, </w:t>
      </w:r>
      <w:r w:rsidR="00B45293" w:rsidRPr="00B45293">
        <w:rPr>
          <w:rFonts w:ascii="Garamond" w:hAnsi="Garamond"/>
          <w:sz w:val="24"/>
          <w:szCs w:val="24"/>
        </w:rPr>
        <w:t>(</w:t>
      </w:r>
      <w:r w:rsidRPr="00B45293">
        <w:rPr>
          <w:rFonts w:ascii="Garamond" w:hAnsi="Garamond"/>
          <w:sz w:val="24"/>
          <w:szCs w:val="24"/>
        </w:rPr>
        <w:t>Stanford</w:t>
      </w:r>
      <w:r w:rsidR="00B45293" w:rsidRPr="00B45293">
        <w:rPr>
          <w:rFonts w:ascii="Garamond" w:hAnsi="Garamond"/>
          <w:sz w:val="24"/>
          <w:szCs w:val="24"/>
        </w:rPr>
        <w:t>: Stanford University Press, 1978).</w:t>
      </w:r>
    </w:p>
    <w:p w:rsidR="00B45293" w:rsidRDefault="00B45293" w:rsidP="008E77D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63799F">
        <w:rPr>
          <w:rFonts w:ascii="Garamond" w:hAnsi="Garamond"/>
          <w:sz w:val="24"/>
          <w:szCs w:val="24"/>
        </w:rPr>
        <w:t xml:space="preserve"> foregoing items </w:t>
      </w:r>
      <w:r>
        <w:rPr>
          <w:rFonts w:ascii="Garamond" w:hAnsi="Garamond"/>
          <w:sz w:val="24"/>
          <w:szCs w:val="24"/>
        </w:rPr>
        <w:t xml:space="preserve">can be downloaded. Other assigned reading material will be found under Resources at the SU Course+ </w:t>
      </w:r>
      <w:r w:rsidR="00663483">
        <w:rPr>
          <w:rFonts w:ascii="Garamond" w:hAnsi="Garamond"/>
          <w:sz w:val="24"/>
          <w:szCs w:val="24"/>
        </w:rPr>
        <w:t>site, including the following:</w:t>
      </w:r>
    </w:p>
    <w:p w:rsidR="001C1DEB" w:rsidRPr="001C1DEB" w:rsidRDefault="001C1DEB" w:rsidP="001C1DEB">
      <w:pPr>
        <w:pStyle w:val="ListParagraph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C1DEB">
        <w:rPr>
          <w:rFonts w:ascii="Garamond" w:hAnsi="Garamond"/>
          <w:sz w:val="24"/>
          <w:szCs w:val="24"/>
        </w:rPr>
        <w:t>Janet Coleman, A History of Political Thought (Oxford, Blackwell, 2000): Plato, Republic, 84-114 (especially pp. 84-95 &amp; pp. 104-114).</w:t>
      </w: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v.60 n.4, 1966, 869-879</w:t>
      </w:r>
    </w:p>
    <w:p w:rsidR="00663483" w:rsidRPr="00591037" w:rsidRDefault="00663483" w:rsidP="00663483">
      <w:pPr>
        <w:pStyle w:val="ColorfulList-Accent11"/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b/>
          <w:sz w:val="24"/>
          <w:szCs w:val="24"/>
        </w:rPr>
      </w:pP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line="240" w:lineRule="auto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1C1DEB">
      <w:pPr>
        <w:pStyle w:val="ColorfulList-Accent11"/>
        <w:numPr>
          <w:ilvl w:val="0"/>
          <w:numId w:val="25"/>
        </w:num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</w:p>
    <w:p w:rsidR="00663483" w:rsidRPr="00F3760F" w:rsidRDefault="00663483" w:rsidP="00663483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105D4F" w:rsidRPr="00541425" w:rsidRDefault="00663483" w:rsidP="0063799F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663483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663483">
        <w:rPr>
          <w:rFonts w:ascii="Garamond" w:hAnsi="Garamond"/>
          <w:sz w:val="24"/>
          <w:szCs w:val="24"/>
        </w:rPr>
        <w:t>in Isaiah Berlin</w:t>
      </w:r>
      <w:r w:rsidRPr="00663483">
        <w:rPr>
          <w:rFonts w:ascii="Garamond" w:hAnsi="Garamond"/>
          <w:i/>
          <w:sz w:val="24"/>
          <w:szCs w:val="24"/>
        </w:rPr>
        <w:t xml:space="preserve">, Four Essays on Liberty </w:t>
      </w:r>
      <w:r w:rsidRPr="00663483">
        <w:rPr>
          <w:rFonts w:ascii="Garamond" w:hAnsi="Garamond"/>
          <w:sz w:val="24"/>
          <w:szCs w:val="24"/>
        </w:rPr>
        <w:t>(Oxford: Oxford University Press, 1958).</w:t>
      </w:r>
      <w:r w:rsidRPr="00663483">
        <w:rPr>
          <w:rFonts w:ascii="Garamond" w:hAnsi="Garamond"/>
          <w:bCs/>
          <w:sz w:val="24"/>
          <w:szCs w:val="24"/>
        </w:rPr>
        <w:t xml:space="preserve"> </w:t>
      </w:r>
    </w:p>
    <w:p w:rsidR="00B734F2" w:rsidRDefault="00B734F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63483" w:rsidRDefault="00663483" w:rsidP="008E77D0">
      <w:pPr>
        <w:rPr>
          <w:rFonts w:ascii="Garamond" w:hAnsi="Garamond"/>
          <w:b/>
          <w:sz w:val="24"/>
          <w:szCs w:val="24"/>
        </w:rPr>
      </w:pPr>
      <w:r w:rsidRPr="00663483">
        <w:rPr>
          <w:rFonts w:ascii="Garamond" w:hAnsi="Garamond"/>
          <w:b/>
          <w:sz w:val="24"/>
          <w:szCs w:val="24"/>
        </w:rPr>
        <w:t>Assignments</w:t>
      </w:r>
    </w:p>
    <w:p w:rsidR="0066131C" w:rsidRDefault="0066131C" w:rsidP="008E77D0">
      <w:pPr>
        <w:rPr>
          <w:rFonts w:ascii="Garamond" w:hAnsi="Garamond"/>
          <w:b/>
          <w:sz w:val="24"/>
          <w:szCs w:val="24"/>
        </w:rPr>
      </w:pPr>
    </w:p>
    <w:p w:rsidR="00105D4F" w:rsidRDefault="00654E94" w:rsidP="00105D4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Week 1 – </w:t>
      </w:r>
      <w:r w:rsidR="0099738A">
        <w:rPr>
          <w:rFonts w:ascii="Garamond" w:hAnsi="Garamond"/>
          <w:b/>
          <w:sz w:val="24"/>
          <w:szCs w:val="24"/>
        </w:rPr>
        <w:t>October 4</w:t>
      </w:r>
    </w:p>
    <w:p w:rsidR="009949B7" w:rsidRDefault="009949B7" w:rsidP="009949B7">
      <w:pPr>
        <w:spacing w:line="20" w:lineRule="atLeast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b/>
          <w:sz w:val="24"/>
          <w:szCs w:val="24"/>
        </w:rPr>
        <w:t xml:space="preserve">Introduction &amp; Classical Antecedents </w:t>
      </w:r>
    </w:p>
    <w:p w:rsidR="009949B7" w:rsidRPr="009949B7" w:rsidRDefault="009949B7" w:rsidP="009949B7">
      <w:pPr>
        <w:pStyle w:val="ListParagraph"/>
        <w:numPr>
          <w:ilvl w:val="0"/>
          <w:numId w:val="15"/>
        </w:numPr>
        <w:spacing w:line="20" w:lineRule="atLeast"/>
        <w:ind w:left="760" w:hanging="357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sz w:val="24"/>
          <w:szCs w:val="24"/>
        </w:rPr>
        <w:t xml:space="preserve">Janet Coleman, </w:t>
      </w:r>
      <w:r w:rsidRPr="003E2891">
        <w:rPr>
          <w:rFonts w:ascii="Garamond" w:hAnsi="Garamond" w:cs="Arial"/>
          <w:i/>
          <w:sz w:val="24"/>
          <w:szCs w:val="24"/>
        </w:rPr>
        <w:t>A History of Political Thought</w:t>
      </w:r>
      <w:r w:rsidRPr="003E2891">
        <w:rPr>
          <w:rFonts w:ascii="Garamond" w:hAnsi="Garamond" w:cs="Arial"/>
          <w:sz w:val="24"/>
          <w:szCs w:val="24"/>
        </w:rPr>
        <w:t xml:space="preserve"> (Oxford, Blackwell, 2000): Plato, </w:t>
      </w:r>
      <w:r w:rsidRPr="003E2891">
        <w:rPr>
          <w:rFonts w:ascii="Garamond" w:hAnsi="Garamond" w:cs="Arial"/>
          <w:i/>
          <w:sz w:val="24"/>
          <w:szCs w:val="24"/>
        </w:rPr>
        <w:t>Republic</w:t>
      </w:r>
      <w:r>
        <w:rPr>
          <w:rFonts w:ascii="Garamond" w:hAnsi="Garamond" w:cs="Arial"/>
          <w:i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 w:rsidRPr="003E2891">
        <w:rPr>
          <w:rFonts w:ascii="Garamond" w:hAnsi="Garamond" w:cs="Arial"/>
          <w:sz w:val="24"/>
          <w:szCs w:val="24"/>
        </w:rPr>
        <w:t>84-114 (especially pp. 84-95 &amp; pp. 104-114).</w:t>
      </w:r>
    </w:p>
    <w:p w:rsidR="00B21909" w:rsidRPr="00B21909" w:rsidRDefault="009949B7" w:rsidP="00F276BB">
      <w:pPr>
        <w:pStyle w:val="ListParagraph"/>
        <w:numPr>
          <w:ilvl w:val="0"/>
          <w:numId w:val="15"/>
        </w:numPr>
        <w:spacing w:line="20" w:lineRule="atLeast"/>
        <w:ind w:left="760" w:right="-144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B21909">
        <w:rPr>
          <w:rFonts w:ascii="Garamond" w:hAnsi="Garamond" w:cs="Arial"/>
          <w:sz w:val="24"/>
          <w:szCs w:val="24"/>
        </w:rPr>
        <w:t>Aristotle and Cicero: Cohen, 96-109.</w:t>
      </w:r>
    </w:p>
    <w:p w:rsidR="009949B7" w:rsidRPr="00B21909" w:rsidRDefault="009949B7" w:rsidP="00F276BB">
      <w:pPr>
        <w:pStyle w:val="ListParagraph"/>
        <w:numPr>
          <w:ilvl w:val="0"/>
          <w:numId w:val="15"/>
        </w:numPr>
        <w:spacing w:line="20" w:lineRule="atLeast"/>
        <w:ind w:left="760" w:right="-144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B21909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B21909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B21909">
        <w:rPr>
          <w:rFonts w:ascii="Garamond" w:eastAsia="Times New Roman" w:hAnsi="Garamond"/>
          <w:sz w:val="24"/>
          <w:szCs w:val="24"/>
          <w:lang w:eastAsia="tr-TR"/>
        </w:rPr>
        <w:t>, v.60 n.4, 1966, 869-879.</w:t>
      </w:r>
    </w:p>
    <w:p w:rsidR="00663483" w:rsidRPr="00663483" w:rsidRDefault="00663483" w:rsidP="00663483">
      <w:pPr>
        <w:pStyle w:val="ColorfulList-Accent11"/>
        <w:spacing w:line="20" w:lineRule="atLeast"/>
        <w:ind w:left="760"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105D4F" w:rsidRDefault="008E77D0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2</w:t>
      </w:r>
      <w:r w:rsidR="00654E94">
        <w:rPr>
          <w:rFonts w:ascii="Garamond" w:hAnsi="Garamond"/>
          <w:b/>
          <w:sz w:val="24"/>
          <w:szCs w:val="24"/>
        </w:rPr>
        <w:t xml:space="preserve">- </w:t>
      </w:r>
      <w:r w:rsidR="0099738A">
        <w:rPr>
          <w:rFonts w:ascii="Garamond" w:hAnsi="Garamond"/>
          <w:b/>
          <w:sz w:val="24"/>
          <w:szCs w:val="24"/>
        </w:rPr>
        <w:t>October 11</w:t>
      </w:r>
    </w:p>
    <w:p w:rsidR="00AF0B22" w:rsidRPr="003E2891" w:rsidRDefault="00AF0B22" w:rsidP="00AF0B22">
      <w:pPr>
        <w:spacing w:line="240" w:lineRule="auto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b/>
          <w:sz w:val="24"/>
          <w:szCs w:val="24"/>
        </w:rPr>
        <w:t>M</w:t>
      </w:r>
      <w:r>
        <w:rPr>
          <w:rFonts w:ascii="Garamond" w:hAnsi="Garamond" w:cs="Arial"/>
          <w:b/>
          <w:sz w:val="24"/>
          <w:szCs w:val="24"/>
        </w:rPr>
        <w:t>achiavelli,</w:t>
      </w:r>
      <w:r w:rsidRPr="003E2891">
        <w:rPr>
          <w:rFonts w:ascii="Garamond" w:hAnsi="Garamond" w:cs="Arial"/>
          <w:b/>
          <w:sz w:val="24"/>
          <w:szCs w:val="24"/>
        </w:rPr>
        <w:t xml:space="preserve"> the Renaissance</w:t>
      </w:r>
      <w:r>
        <w:rPr>
          <w:rFonts w:ascii="Garamond" w:hAnsi="Garamond" w:cs="Arial"/>
          <w:b/>
          <w:sz w:val="24"/>
          <w:szCs w:val="24"/>
        </w:rPr>
        <w:t>, Reformation</w:t>
      </w:r>
      <w:r w:rsidRPr="003E2891">
        <w:rPr>
          <w:rFonts w:ascii="Garamond" w:hAnsi="Garamond" w:cs="Arial"/>
          <w:b/>
          <w:sz w:val="24"/>
          <w:szCs w:val="24"/>
        </w:rPr>
        <w:t xml:space="preserve"> </w:t>
      </w:r>
    </w:p>
    <w:p w:rsidR="00AF0B22" w:rsidRDefault="00AF0B22" w:rsidP="00AF0B22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 w:rsidRPr="006E4A79">
        <w:rPr>
          <w:rFonts w:ascii="Garamond" w:hAnsi="Garamond" w:cs="Arial"/>
          <w:sz w:val="24"/>
          <w:szCs w:val="24"/>
        </w:rPr>
        <w:t xml:space="preserve">Cahn, </w:t>
      </w:r>
      <w:r>
        <w:rPr>
          <w:rFonts w:ascii="Garamond" w:hAnsi="Garamond" w:cs="Arial"/>
          <w:sz w:val="24"/>
          <w:szCs w:val="24"/>
        </w:rPr>
        <w:t>4-77.</w:t>
      </w:r>
    </w:p>
    <w:p w:rsidR="00AF0B22" w:rsidRPr="00AF0B22" w:rsidRDefault="00AF0B22" w:rsidP="00AF0B22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Cohen, 167-175.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3</w:t>
      </w:r>
      <w:r w:rsidR="00654E94">
        <w:rPr>
          <w:rFonts w:ascii="Garamond" w:hAnsi="Garamond"/>
          <w:b/>
          <w:sz w:val="24"/>
          <w:szCs w:val="24"/>
        </w:rPr>
        <w:t xml:space="preserve"> – </w:t>
      </w:r>
      <w:r w:rsidR="0099738A">
        <w:rPr>
          <w:rFonts w:ascii="Garamond" w:hAnsi="Garamond"/>
          <w:b/>
          <w:sz w:val="24"/>
          <w:szCs w:val="24"/>
        </w:rPr>
        <w:t>October 18</w:t>
      </w:r>
    </w:p>
    <w:p w:rsidR="00AF0B22" w:rsidRDefault="00AF0B22" w:rsidP="00AF0B22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The Medieval Order </w:t>
      </w:r>
    </w:p>
    <w:p w:rsidR="00AF0B22" w:rsidRDefault="00AF0B22" w:rsidP="00AF0B22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</w:p>
    <w:p w:rsidR="00AF0B22" w:rsidRPr="009949B7" w:rsidRDefault="00AF0B22" w:rsidP="00AF0B22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 Augustine, St Thomas Aquinas: Cohen, 115-130.</w:t>
      </w:r>
    </w:p>
    <w:p w:rsidR="00AF0B22" w:rsidRPr="00C44237" w:rsidRDefault="00AF0B22" w:rsidP="00AF0B22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Poggi, 16-85</w:t>
      </w:r>
    </w:p>
    <w:p w:rsidR="00AF0B22" w:rsidRPr="00C44237" w:rsidRDefault="00AF0B22" w:rsidP="00AF0B22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Sabine, 198-222.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4</w:t>
      </w:r>
      <w:r w:rsidR="00AF502D">
        <w:rPr>
          <w:rStyle w:val="FootnoteReference"/>
          <w:rFonts w:ascii="Garamond" w:hAnsi="Garamond"/>
          <w:b/>
          <w:sz w:val="24"/>
          <w:szCs w:val="24"/>
        </w:rPr>
        <w:footnoteReference w:id="2"/>
      </w:r>
      <w:r w:rsidR="00654E94">
        <w:rPr>
          <w:rFonts w:ascii="Garamond" w:hAnsi="Garamond"/>
          <w:b/>
          <w:sz w:val="24"/>
          <w:szCs w:val="24"/>
        </w:rPr>
        <w:t xml:space="preserve"> – </w:t>
      </w:r>
      <w:r w:rsidR="0099738A">
        <w:rPr>
          <w:rFonts w:ascii="Garamond" w:hAnsi="Garamond"/>
          <w:b/>
          <w:sz w:val="24"/>
          <w:szCs w:val="24"/>
        </w:rPr>
        <w:t>October 25</w:t>
      </w:r>
    </w:p>
    <w:p w:rsidR="00AF0B22" w:rsidRDefault="00AF0B22" w:rsidP="00AF0B2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Medieval Outlook: Law, Custom, Legitimacy, and Universalism</w:t>
      </w:r>
    </w:p>
    <w:p w:rsidR="00AF0B22" w:rsidRPr="002E64D0" w:rsidRDefault="00AF0B22" w:rsidP="00AF0B22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6E4A79">
        <w:rPr>
          <w:rFonts w:ascii="Garamond" w:hAnsi="Garamond"/>
          <w:sz w:val="24"/>
          <w:szCs w:val="24"/>
        </w:rPr>
        <w:t>Sabine</w:t>
      </w:r>
      <w:r>
        <w:rPr>
          <w:rFonts w:ascii="Garamond" w:hAnsi="Garamond"/>
          <w:sz w:val="24"/>
          <w:szCs w:val="24"/>
        </w:rPr>
        <w:t>, 224-304.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5</w:t>
      </w:r>
      <w:r w:rsidR="00654E94">
        <w:rPr>
          <w:rFonts w:ascii="Garamond" w:hAnsi="Garamond"/>
          <w:b/>
          <w:sz w:val="24"/>
          <w:szCs w:val="24"/>
        </w:rPr>
        <w:t xml:space="preserve"> - </w:t>
      </w:r>
      <w:r w:rsidR="006F1687">
        <w:rPr>
          <w:rFonts w:ascii="Garamond" w:hAnsi="Garamond"/>
          <w:b/>
          <w:sz w:val="24"/>
          <w:szCs w:val="24"/>
        </w:rPr>
        <w:t>November 1</w:t>
      </w:r>
    </w:p>
    <w:p w:rsidR="002E64D0" w:rsidRDefault="008E77D0" w:rsidP="002E64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Hobbes </w:t>
      </w:r>
    </w:p>
    <w:p w:rsidR="008E77D0" w:rsidRPr="002E64D0" w:rsidRDefault="002E64D0" w:rsidP="002E64D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2E64D0">
        <w:rPr>
          <w:rFonts w:ascii="Garamond" w:hAnsi="Garamond"/>
          <w:sz w:val="24"/>
          <w:szCs w:val="24"/>
        </w:rPr>
        <w:t>Cahn, 80-196.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6</w:t>
      </w:r>
      <w:r w:rsidR="002A2713">
        <w:rPr>
          <w:rFonts w:ascii="Garamond" w:hAnsi="Garamond"/>
          <w:b/>
          <w:sz w:val="24"/>
          <w:szCs w:val="24"/>
        </w:rPr>
        <w:t xml:space="preserve"> </w:t>
      </w:r>
      <w:r w:rsidR="00654E94">
        <w:rPr>
          <w:rFonts w:ascii="Garamond" w:hAnsi="Garamond"/>
          <w:b/>
          <w:sz w:val="24"/>
          <w:szCs w:val="24"/>
        </w:rPr>
        <w:t xml:space="preserve">– </w:t>
      </w:r>
      <w:r w:rsidR="006F1687">
        <w:rPr>
          <w:rFonts w:ascii="Garamond" w:hAnsi="Garamond"/>
          <w:b/>
          <w:sz w:val="24"/>
          <w:szCs w:val="24"/>
        </w:rPr>
        <w:t>November 8</w:t>
      </w:r>
    </w:p>
    <w:p w:rsidR="008E77D0" w:rsidRPr="00F3760F" w:rsidRDefault="008E77D0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Spinoza and Locke </w:t>
      </w:r>
    </w:p>
    <w:p w:rsidR="008E77D0" w:rsidRPr="00370D58" w:rsidRDefault="007A216F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197 - 291</w:t>
      </w:r>
      <w:r w:rsidR="008E77D0" w:rsidRPr="00370D58">
        <w:rPr>
          <w:rFonts w:ascii="Garamond" w:hAnsi="Garamond"/>
          <w:sz w:val="24"/>
          <w:szCs w:val="24"/>
        </w:rPr>
        <w:t>.</w:t>
      </w:r>
      <w:r w:rsidR="008E77D0" w:rsidRPr="00370D58"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7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3"/>
      </w:r>
      <w:r w:rsidR="00654E94">
        <w:rPr>
          <w:rFonts w:ascii="Garamond" w:hAnsi="Garamond"/>
          <w:b/>
          <w:sz w:val="24"/>
          <w:szCs w:val="24"/>
        </w:rPr>
        <w:t xml:space="preserve"> - </w:t>
      </w:r>
      <w:r w:rsidR="006F1687">
        <w:rPr>
          <w:rFonts w:ascii="Garamond" w:hAnsi="Garamond"/>
          <w:b/>
          <w:sz w:val="24"/>
          <w:szCs w:val="24"/>
        </w:rPr>
        <w:t>November 15</w:t>
      </w:r>
    </w:p>
    <w:p w:rsidR="008E77D0" w:rsidRPr="00F3760F" w:rsidRDefault="008E77D0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Montesquieu and the American Revolution </w:t>
      </w:r>
    </w:p>
    <w:p w:rsidR="00372C72" w:rsidRPr="00372C72" w:rsidRDefault="00372C72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Cohen, 250-259; 388-410.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Cahn, 601 – 664.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 w:rsidRPr="00370D58">
        <w:rPr>
          <w:rFonts w:ascii="Garamond" w:hAnsi="Garamond"/>
          <w:b/>
          <w:sz w:val="24"/>
          <w:szCs w:val="24"/>
        </w:rPr>
        <w:t>Week 8</w:t>
      </w:r>
      <w:r w:rsidR="00654E94">
        <w:rPr>
          <w:rFonts w:ascii="Garamond" w:hAnsi="Garamond"/>
          <w:b/>
          <w:sz w:val="24"/>
          <w:szCs w:val="24"/>
        </w:rPr>
        <w:t xml:space="preserve"> </w:t>
      </w:r>
      <w:r w:rsidR="006F1687">
        <w:rPr>
          <w:rFonts w:ascii="Garamond" w:hAnsi="Garamond"/>
          <w:b/>
          <w:sz w:val="24"/>
          <w:szCs w:val="24"/>
        </w:rPr>
        <w:t>–</w:t>
      </w:r>
      <w:r w:rsidR="00654E94">
        <w:rPr>
          <w:rFonts w:ascii="Garamond" w:hAnsi="Garamond"/>
          <w:b/>
          <w:sz w:val="24"/>
          <w:szCs w:val="24"/>
        </w:rPr>
        <w:t xml:space="preserve"> </w:t>
      </w:r>
      <w:r w:rsidR="006F1687">
        <w:rPr>
          <w:rFonts w:ascii="Garamond" w:hAnsi="Garamond"/>
          <w:b/>
          <w:sz w:val="24"/>
          <w:szCs w:val="24"/>
        </w:rPr>
        <w:t>November 22</w:t>
      </w:r>
    </w:p>
    <w:p w:rsidR="008E77D0" w:rsidRDefault="008E77D0" w:rsidP="008E77D0">
      <w:pPr>
        <w:rPr>
          <w:rFonts w:ascii="Garamond" w:hAnsi="Garamond"/>
          <w:b/>
          <w:sz w:val="24"/>
          <w:szCs w:val="24"/>
        </w:rPr>
      </w:pPr>
      <w:r w:rsidRPr="00370D58">
        <w:rPr>
          <w:rFonts w:ascii="Garamond" w:hAnsi="Garamond"/>
          <w:b/>
          <w:sz w:val="24"/>
          <w:szCs w:val="24"/>
        </w:rPr>
        <w:t>Rousseau</w:t>
      </w:r>
      <w:r w:rsidRPr="00370D58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8E77D0" w:rsidRDefault="00DB4C56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420</w:t>
      </w:r>
      <w:r w:rsidR="008E77D0" w:rsidRPr="008E77D0">
        <w:rPr>
          <w:rFonts w:ascii="Garamond" w:hAnsi="Garamond"/>
          <w:sz w:val="24"/>
          <w:szCs w:val="24"/>
        </w:rPr>
        <w:t xml:space="preserve"> – 485.</w:t>
      </w:r>
      <w:r w:rsidR="008E77D0" w:rsidRPr="008E77D0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DB4C56" w:rsidRPr="00DB4C56" w:rsidRDefault="00DB4C56" w:rsidP="00DB4C56">
      <w:pPr>
        <w:pStyle w:val="ColorfulList-Accent11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591037">
        <w:rPr>
          <w:rFonts w:ascii="Garamond" w:hAnsi="Garamond"/>
          <w:sz w:val="24"/>
          <w:szCs w:val="24"/>
        </w:rPr>
        <w:t>in Isaiah Berlin</w:t>
      </w:r>
      <w:r w:rsidRPr="00591037">
        <w:rPr>
          <w:rFonts w:ascii="Garamond" w:hAnsi="Garamond"/>
          <w:i/>
          <w:sz w:val="24"/>
          <w:szCs w:val="24"/>
        </w:rPr>
        <w:t xml:space="preserve">, Four Essays on Liberty </w:t>
      </w:r>
      <w:r w:rsidRPr="00591037">
        <w:rPr>
          <w:rFonts w:ascii="Garamond" w:hAnsi="Garamond"/>
          <w:sz w:val="24"/>
          <w:szCs w:val="24"/>
        </w:rPr>
        <w:t>(Oxford: Oxford University Press, 1958).</w:t>
      </w:r>
      <w:r w:rsidRPr="00591037">
        <w:rPr>
          <w:rFonts w:ascii="Garamond" w:hAnsi="Garamond"/>
          <w:bCs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9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4"/>
      </w:r>
      <w:r w:rsidR="00654E94">
        <w:rPr>
          <w:rFonts w:ascii="Garamond" w:hAnsi="Garamond"/>
          <w:b/>
          <w:sz w:val="24"/>
          <w:szCs w:val="24"/>
        </w:rPr>
        <w:t xml:space="preserve"> - </w:t>
      </w:r>
      <w:r w:rsidR="006F1687">
        <w:rPr>
          <w:rFonts w:ascii="Garamond" w:hAnsi="Garamond"/>
          <w:b/>
          <w:sz w:val="24"/>
          <w:szCs w:val="24"/>
        </w:rPr>
        <w:t>November 29</w:t>
      </w:r>
    </w:p>
    <w:p w:rsidR="008E77D0" w:rsidRDefault="008E77D0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Hume, Adam Smith and Kant </w:t>
      </w:r>
    </w:p>
    <w:p w:rsidR="008E77D0" w:rsidRDefault="008E77D0" w:rsidP="002A2713">
      <w:pPr>
        <w:pStyle w:val="ColorfulList-Accent11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B4C56">
        <w:rPr>
          <w:rFonts w:ascii="Garamond" w:hAnsi="Garamond"/>
          <w:color w:val="171717" w:themeColor="background2" w:themeShade="1A"/>
          <w:sz w:val="24"/>
          <w:szCs w:val="24"/>
        </w:rPr>
        <w:t>C</w:t>
      </w:r>
      <w:r w:rsidRPr="00DB4C56">
        <w:rPr>
          <w:rFonts w:ascii="Garamond" w:hAnsi="Garamond"/>
          <w:sz w:val="24"/>
          <w:szCs w:val="24"/>
        </w:rPr>
        <w:t>ahn, 486 –</w:t>
      </w:r>
      <w:r w:rsidR="00215F99">
        <w:rPr>
          <w:rFonts w:ascii="Garamond" w:hAnsi="Garamond"/>
          <w:sz w:val="24"/>
          <w:szCs w:val="24"/>
        </w:rPr>
        <w:t xml:space="preserve"> 552</w:t>
      </w:r>
      <w:r w:rsidR="00DB4C56">
        <w:rPr>
          <w:rFonts w:ascii="Garamond" w:hAnsi="Garamond"/>
          <w:sz w:val="24"/>
          <w:szCs w:val="24"/>
        </w:rPr>
        <w:t>; 571 – 600.</w:t>
      </w:r>
    </w:p>
    <w:p w:rsidR="001B3103" w:rsidRDefault="001B3103" w:rsidP="001B3103">
      <w:pPr>
        <w:pStyle w:val="ColorfulList-Accent11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Cohen, 355 </w:t>
      </w:r>
      <w:r w:rsidRPr="001B3103">
        <w:rPr>
          <w:rFonts w:ascii="Garamond" w:hAnsi="Garamond"/>
          <w:sz w:val="24"/>
          <w:szCs w:val="24"/>
        </w:rPr>
        <w:t>– 359</w:t>
      </w:r>
      <w:r>
        <w:rPr>
          <w:rFonts w:ascii="Garamond" w:hAnsi="Garamond"/>
          <w:sz w:val="24"/>
          <w:szCs w:val="24"/>
        </w:rPr>
        <w:t>.</w:t>
      </w:r>
    </w:p>
    <w:p w:rsidR="008E77D0" w:rsidRDefault="008E77D0" w:rsidP="008E77D0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highlight w:val="lightGray"/>
          <w:lang w:eastAsia="tr-TR"/>
        </w:rPr>
      </w:pPr>
    </w:p>
    <w:p w:rsidR="008E77D0" w:rsidRPr="00F3760F" w:rsidRDefault="008E77D0" w:rsidP="00215F99">
      <w:pPr>
        <w:pStyle w:val="ColorfulList-Accent11"/>
        <w:spacing w:after="0" w:line="240" w:lineRule="auto"/>
        <w:ind w:left="0"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10</w:t>
      </w:r>
      <w:r w:rsidR="00654E94">
        <w:rPr>
          <w:rFonts w:ascii="Garamond" w:hAnsi="Garamond"/>
          <w:b/>
          <w:sz w:val="24"/>
          <w:szCs w:val="24"/>
        </w:rPr>
        <w:t xml:space="preserve"> </w:t>
      </w:r>
      <w:r w:rsidR="00AF0B22">
        <w:rPr>
          <w:rFonts w:ascii="Garamond" w:hAnsi="Garamond"/>
          <w:b/>
          <w:sz w:val="24"/>
          <w:szCs w:val="24"/>
        </w:rPr>
        <w:t>–</w:t>
      </w:r>
      <w:r w:rsidR="00654E94">
        <w:rPr>
          <w:rFonts w:ascii="Garamond" w:hAnsi="Garamond"/>
          <w:b/>
          <w:sz w:val="24"/>
          <w:szCs w:val="24"/>
        </w:rPr>
        <w:t xml:space="preserve"> </w:t>
      </w:r>
      <w:r w:rsidR="006F1687">
        <w:rPr>
          <w:rFonts w:ascii="Garamond" w:hAnsi="Garamond"/>
          <w:b/>
          <w:sz w:val="24"/>
          <w:szCs w:val="24"/>
        </w:rPr>
        <w:t>December 6</w:t>
      </w:r>
    </w:p>
    <w:p w:rsidR="00215F99" w:rsidRPr="00E93110" w:rsidRDefault="008E77D0" w:rsidP="00E93110">
      <w:pPr>
        <w:rPr>
          <w:rFonts w:ascii="Garamond" w:hAnsi="Garamond"/>
          <w:b/>
          <w:sz w:val="24"/>
          <w:szCs w:val="24"/>
        </w:rPr>
      </w:pPr>
      <w:r w:rsidRPr="00E93110">
        <w:rPr>
          <w:rFonts w:ascii="Garamond" w:hAnsi="Garamond"/>
          <w:b/>
          <w:sz w:val="24"/>
          <w:szCs w:val="24"/>
        </w:rPr>
        <w:t xml:space="preserve">Burke, Bentham, and </w:t>
      </w:r>
      <w:r w:rsidR="00215F99" w:rsidRPr="00E93110">
        <w:rPr>
          <w:rFonts w:ascii="Garamond" w:hAnsi="Garamond"/>
          <w:b/>
          <w:sz w:val="24"/>
          <w:szCs w:val="24"/>
        </w:rPr>
        <w:t>Mill</w:t>
      </w:r>
    </w:p>
    <w:p w:rsidR="00215F99" w:rsidRPr="002A2713" w:rsidRDefault="00215F99" w:rsidP="002A2713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 xml:space="preserve">Cohen, </w:t>
      </w:r>
      <w:r w:rsidR="008C6402" w:rsidRPr="002A2713">
        <w:rPr>
          <w:rFonts w:ascii="Garamond" w:hAnsi="Garamond"/>
          <w:sz w:val="24"/>
          <w:szCs w:val="24"/>
        </w:rPr>
        <w:t>336 – 341; 365 – 368.</w:t>
      </w:r>
    </w:p>
    <w:p w:rsidR="008E77D0" w:rsidRPr="002A2713" w:rsidRDefault="008E77D0" w:rsidP="002A2713">
      <w:pPr>
        <w:pStyle w:val="ListParagraph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>Cahn, 665 – 732.</w:t>
      </w:r>
    </w:p>
    <w:p w:rsidR="008E77D0" w:rsidRPr="00FE3507" w:rsidRDefault="008E77D0" w:rsidP="00BD7434">
      <w:pPr>
        <w:pStyle w:val="ListParagraph"/>
        <w:ind w:left="0"/>
        <w:rPr>
          <w:rFonts w:ascii="Garamond" w:hAnsi="Garamond"/>
          <w:b/>
          <w:sz w:val="24"/>
          <w:szCs w:val="24"/>
        </w:rPr>
      </w:pP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11</w:t>
      </w:r>
      <w:r w:rsidR="00AF0B22">
        <w:rPr>
          <w:rFonts w:ascii="Garamond" w:hAnsi="Garamond"/>
          <w:b/>
          <w:sz w:val="24"/>
          <w:szCs w:val="24"/>
        </w:rPr>
        <w:t xml:space="preserve"> </w:t>
      </w:r>
      <w:r w:rsidR="006F1687">
        <w:rPr>
          <w:rFonts w:ascii="Garamond" w:hAnsi="Garamond"/>
          <w:b/>
          <w:sz w:val="24"/>
          <w:szCs w:val="24"/>
        </w:rPr>
        <w:t>–</w:t>
      </w:r>
      <w:r w:rsidR="00AF0B22">
        <w:rPr>
          <w:rFonts w:ascii="Garamond" w:hAnsi="Garamond"/>
          <w:b/>
          <w:sz w:val="24"/>
          <w:szCs w:val="24"/>
        </w:rPr>
        <w:t xml:space="preserve"> </w:t>
      </w:r>
      <w:r w:rsidR="006F1687">
        <w:rPr>
          <w:rFonts w:ascii="Garamond" w:hAnsi="Garamond"/>
          <w:b/>
          <w:sz w:val="24"/>
          <w:szCs w:val="24"/>
        </w:rPr>
        <w:t>December 13</w:t>
      </w:r>
    </w:p>
    <w:p w:rsidR="008E77D0" w:rsidRDefault="008E77D0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John Stuart Mill 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930 – 10</w:t>
      </w:r>
      <w:r w:rsidR="008C6402">
        <w:rPr>
          <w:rFonts w:ascii="Garamond" w:hAnsi="Garamond"/>
          <w:sz w:val="24"/>
          <w:szCs w:val="24"/>
        </w:rPr>
        <w:t>06.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12</w:t>
      </w:r>
      <w:r w:rsidR="00E93110">
        <w:rPr>
          <w:rStyle w:val="FootnoteReference"/>
          <w:rFonts w:ascii="Garamond" w:hAnsi="Garamond"/>
          <w:b/>
          <w:sz w:val="24"/>
          <w:szCs w:val="24"/>
        </w:rPr>
        <w:footnoteReference w:id="5"/>
      </w:r>
      <w:r w:rsidR="00AF0B22">
        <w:rPr>
          <w:rFonts w:ascii="Garamond" w:hAnsi="Garamond"/>
          <w:b/>
          <w:sz w:val="24"/>
          <w:szCs w:val="24"/>
        </w:rPr>
        <w:t xml:space="preserve"> - </w:t>
      </w:r>
      <w:r w:rsidR="006F1687">
        <w:rPr>
          <w:rFonts w:ascii="Garamond" w:hAnsi="Garamond"/>
          <w:b/>
          <w:sz w:val="24"/>
          <w:szCs w:val="24"/>
        </w:rPr>
        <w:t>December 20</w:t>
      </w:r>
    </w:p>
    <w:p w:rsidR="008E77D0" w:rsidRDefault="002321CF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Hegel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73</w:t>
      </w:r>
      <w:r w:rsidR="002321CF">
        <w:rPr>
          <w:rFonts w:ascii="Garamond" w:hAnsi="Garamond"/>
          <w:sz w:val="24"/>
          <w:szCs w:val="24"/>
        </w:rPr>
        <w:t>6 – 835</w:t>
      </w:r>
      <w:r w:rsidRPr="006562BF">
        <w:rPr>
          <w:rFonts w:ascii="Garamond" w:hAnsi="Garamond"/>
          <w:sz w:val="24"/>
          <w:szCs w:val="24"/>
        </w:rPr>
        <w:t>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Sabine, </w:t>
      </w:r>
      <w:r w:rsidRPr="006562BF">
        <w:rPr>
          <w:rFonts w:ascii="Garamond" w:hAnsi="Garamond"/>
          <w:sz w:val="24"/>
          <w:szCs w:val="24"/>
        </w:rPr>
        <w:t>620-647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2114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13</w:t>
      </w:r>
      <w:r w:rsidR="00AF0B22">
        <w:rPr>
          <w:rFonts w:ascii="Garamond" w:hAnsi="Garamond"/>
          <w:b/>
          <w:sz w:val="24"/>
          <w:szCs w:val="24"/>
        </w:rPr>
        <w:t xml:space="preserve"> – </w:t>
      </w:r>
      <w:r w:rsidR="006F1687">
        <w:rPr>
          <w:rFonts w:ascii="Garamond" w:hAnsi="Garamond"/>
          <w:b/>
          <w:sz w:val="24"/>
          <w:szCs w:val="24"/>
        </w:rPr>
        <w:t>December 27</w:t>
      </w:r>
    </w:p>
    <w:p w:rsidR="008E77D0" w:rsidRDefault="002321CF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Hegel (con’t), </w:t>
      </w:r>
      <w:r w:rsidR="005B0118">
        <w:rPr>
          <w:rFonts w:ascii="Garamond" w:hAnsi="Garamond"/>
          <w:b/>
          <w:sz w:val="24"/>
          <w:szCs w:val="24"/>
        </w:rPr>
        <w:t>Marx</w:t>
      </w:r>
      <w:r>
        <w:rPr>
          <w:rFonts w:ascii="Garamond" w:hAnsi="Garamond"/>
          <w:b/>
          <w:sz w:val="24"/>
          <w:szCs w:val="24"/>
        </w:rPr>
        <w:t>,</w:t>
      </w:r>
      <w:r w:rsidR="005B0118">
        <w:rPr>
          <w:rFonts w:ascii="Garamond" w:hAnsi="Garamond"/>
          <w:b/>
          <w:sz w:val="24"/>
          <w:szCs w:val="24"/>
        </w:rPr>
        <w:t xml:space="preserve"> and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63483">
        <w:rPr>
          <w:rFonts w:ascii="Garamond" w:hAnsi="Garamond"/>
          <w:b/>
          <w:sz w:val="24"/>
          <w:szCs w:val="24"/>
        </w:rPr>
        <w:t>Perspectives</w:t>
      </w:r>
      <w:r>
        <w:rPr>
          <w:rFonts w:ascii="Garamond" w:hAnsi="Garamond"/>
          <w:b/>
          <w:sz w:val="24"/>
          <w:szCs w:val="24"/>
        </w:rPr>
        <w:t xml:space="preserve"> o</w:t>
      </w:r>
      <w:r w:rsidR="00663483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Political Theory</w:t>
      </w:r>
    </w:p>
    <w:p w:rsidR="002321CF" w:rsidRPr="002321C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</w:t>
      </w:r>
      <w:r w:rsidR="002321CF">
        <w:rPr>
          <w:rFonts w:ascii="Garamond" w:hAnsi="Garamond"/>
          <w:sz w:val="24"/>
          <w:szCs w:val="24"/>
        </w:rPr>
        <w:t>ohen 428 – 454.</w:t>
      </w:r>
    </w:p>
    <w:p w:rsidR="002321CF" w:rsidRP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714"/>
        <w:rPr>
          <w:rFonts w:ascii="Garamond" w:hAnsi="Garamond"/>
          <w:b/>
          <w:sz w:val="24"/>
          <w:szCs w:val="24"/>
        </w:rPr>
      </w:pPr>
    </w:p>
    <w:p w:rsid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0"/>
        <w:rPr>
          <w:rFonts w:ascii="Garamond" w:hAnsi="Garamond"/>
          <w:sz w:val="24"/>
          <w:szCs w:val="24"/>
        </w:rPr>
      </w:pPr>
    </w:p>
    <w:p w:rsid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right="-142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  <w:r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6F1687" w:rsidRDefault="006F1687" w:rsidP="006F1687">
      <w:pPr>
        <w:pStyle w:val="ColorfulList-Accent11"/>
        <w:spacing w:after="100" w:afterAutospacing="1" w:line="240" w:lineRule="auto"/>
        <w:ind w:left="0"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6F1687" w:rsidRDefault="006F1687" w:rsidP="006F168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14 – January 3, 2024</w:t>
      </w:r>
    </w:p>
    <w:p w:rsidR="00AF502D" w:rsidRPr="00AF502D" w:rsidRDefault="00AF502D" w:rsidP="00AF5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AF502D">
        <w:rPr>
          <w:rFonts w:ascii="Times New Roman" w:eastAsia="Times New Roman" w:hAnsi="Times New Roman"/>
          <w:b/>
          <w:sz w:val="24"/>
          <w:szCs w:val="24"/>
        </w:rPr>
        <w:t>Evolution of Contemporary Political Thought: Mosca, Michels, Max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540F4">
        <w:rPr>
          <w:rFonts w:ascii="Times New Roman" w:eastAsia="Times New Roman" w:hAnsi="Times New Roman"/>
          <w:b/>
          <w:sz w:val="24"/>
          <w:szCs w:val="24"/>
        </w:rPr>
        <w:t xml:space="preserve">Weber, Leo   Strauss, Habermas. </w:t>
      </w:r>
      <w:r w:rsidRPr="00AF502D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Foucaılt, John Rawls, Jan-Werner Müller </w:t>
      </w:r>
    </w:p>
    <w:p w:rsidR="00AF502D" w:rsidRPr="00AF502D" w:rsidRDefault="00AF502D" w:rsidP="00AF5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p w:rsidR="00AF502D" w:rsidRPr="00AF502D" w:rsidRDefault="00AF502D" w:rsidP="00AF50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F502D">
        <w:rPr>
          <w:rFonts w:ascii="Times New Roman" w:eastAsia="Times New Roman" w:hAnsi="Times New Roman"/>
          <w:sz w:val="24"/>
          <w:szCs w:val="24"/>
        </w:rPr>
        <w:t>Cohen, 493 – 518; 592 – 602; 665 – 676; 685 – 708; 758 – 761.</w:t>
      </w:r>
    </w:p>
    <w:p w:rsidR="00663483" w:rsidRDefault="00663483" w:rsidP="00B76666">
      <w:pPr>
        <w:rPr>
          <w:rFonts w:ascii="Garamond" w:hAnsi="Garamond"/>
          <w:sz w:val="24"/>
          <w:szCs w:val="24"/>
        </w:rPr>
      </w:pPr>
    </w:p>
    <w:p w:rsidR="00B76666" w:rsidRDefault="00B76666" w:rsidP="00B76666">
      <w:pPr>
        <w:rPr>
          <w:rFonts w:ascii="Garamond" w:hAnsi="Garamond"/>
          <w:sz w:val="24"/>
          <w:szCs w:val="24"/>
        </w:rPr>
      </w:pPr>
    </w:p>
    <w:p w:rsidR="00A92A29" w:rsidRPr="00A92A29" w:rsidRDefault="00A92A29" w:rsidP="00A92A29">
      <w:pPr>
        <w:pStyle w:val="ListParagraph"/>
        <w:spacing w:line="240" w:lineRule="auto"/>
        <w:ind w:left="765"/>
        <w:rPr>
          <w:rFonts w:ascii="Garamond" w:hAnsi="Garamond" w:cs="Arial"/>
          <w:b/>
          <w:sz w:val="24"/>
          <w:szCs w:val="24"/>
        </w:rPr>
      </w:pPr>
    </w:p>
    <w:p w:rsidR="00B76666" w:rsidRPr="002A2713" w:rsidRDefault="00B76666" w:rsidP="002A2713">
      <w:pPr>
        <w:rPr>
          <w:rFonts w:ascii="Garamond" w:hAnsi="Garamond" w:cs="Arial"/>
          <w:sz w:val="24"/>
          <w:szCs w:val="24"/>
        </w:rPr>
      </w:pPr>
      <w:r w:rsidRPr="002A2713">
        <w:rPr>
          <w:rFonts w:ascii="Garamond" w:hAnsi="Garamond" w:cs="Arial"/>
          <w:sz w:val="24"/>
          <w:szCs w:val="24"/>
        </w:rPr>
        <w:t xml:space="preserve"> </w:t>
      </w:r>
    </w:p>
    <w:sectPr w:rsidR="00B76666" w:rsidRPr="002A2713" w:rsidSect="00616D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059" w16cid:durableId="211D7944"/>
  <w16cid:commentId w16cid:paraId="7070BC8E" w16cid:durableId="211D7164"/>
  <w16cid:commentId w16cid:paraId="4B131CA7" w16cid:durableId="211D7283"/>
  <w16cid:commentId w16cid:paraId="205A0B24" w16cid:durableId="211D7205"/>
  <w16cid:commentId w16cid:paraId="3FB03A5E" w16cid:durableId="211D7392"/>
  <w16cid:commentId w16cid:paraId="7001DAF9" w16cid:durableId="211D73C8"/>
  <w16cid:commentId w16cid:paraId="2AA71816" w16cid:durableId="211D7438"/>
  <w16cid:commentId w16cid:paraId="0D9B3F66" w16cid:durableId="211D780F"/>
  <w16cid:commentId w16cid:paraId="76B85BD9" w16cid:durableId="211D75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FF" w:rsidRDefault="000B2CFF" w:rsidP="003D3600">
      <w:pPr>
        <w:spacing w:after="0" w:line="240" w:lineRule="auto"/>
      </w:pPr>
      <w:r>
        <w:separator/>
      </w:r>
    </w:p>
  </w:endnote>
  <w:endnote w:type="continuationSeparator" w:id="0">
    <w:p w:rsidR="000B2CFF" w:rsidRDefault="000B2CFF" w:rsidP="003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3377"/>
      <w:docPartObj>
        <w:docPartGallery w:val="Page Numbers (Bottom of Page)"/>
        <w:docPartUnique/>
      </w:docPartObj>
    </w:sdtPr>
    <w:sdtEndPr/>
    <w:sdtContent>
      <w:p w:rsidR="00105D4F" w:rsidRDefault="00105D4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0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D4F" w:rsidRDefault="0010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FF" w:rsidRDefault="000B2CFF" w:rsidP="003D3600">
      <w:pPr>
        <w:spacing w:after="0" w:line="240" w:lineRule="auto"/>
      </w:pPr>
      <w:r>
        <w:separator/>
      </w:r>
    </w:p>
  </w:footnote>
  <w:footnote w:type="continuationSeparator" w:id="0">
    <w:p w:rsidR="000B2CFF" w:rsidRDefault="000B2CFF" w:rsidP="003D3600">
      <w:pPr>
        <w:spacing w:after="0" w:line="240" w:lineRule="auto"/>
      </w:pPr>
      <w:r>
        <w:continuationSeparator/>
      </w:r>
    </w:p>
  </w:footnote>
  <w:footnote w:id="1">
    <w:p w:rsidR="0005617D" w:rsidRPr="0005617D" w:rsidRDefault="0010786D" w:rsidP="0005617D">
      <w:pPr>
        <w:rPr>
          <w:rFonts w:ascii="Garamond" w:hAnsi="Garamond"/>
          <w:b/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05617D" w:rsidRPr="0005617D">
        <w:rPr>
          <w:rFonts w:ascii="Garamond" w:hAnsi="Garamond"/>
          <w:b/>
          <w:bCs/>
          <w:sz w:val="24"/>
          <w:szCs w:val="24"/>
        </w:rPr>
        <w:t>Zoom Link:</w:t>
      </w:r>
    </w:p>
    <w:p w:rsidR="0005617D" w:rsidRPr="0005617D" w:rsidRDefault="0005617D" w:rsidP="0005617D">
      <w:pPr>
        <w:spacing w:after="120" w:line="240" w:lineRule="auto"/>
        <w:rPr>
          <w:rFonts w:ascii="Garamond" w:hAnsi="Garamond"/>
          <w:bCs/>
          <w:sz w:val="24"/>
          <w:szCs w:val="24"/>
        </w:rPr>
      </w:pPr>
      <w:r w:rsidRPr="0005617D">
        <w:rPr>
          <w:rFonts w:ascii="Garamond" w:hAnsi="Garamond"/>
          <w:bCs/>
          <w:sz w:val="24"/>
          <w:szCs w:val="24"/>
        </w:rPr>
        <w:t>Ahmet Evin's Personal Meeting Room</w:t>
      </w:r>
    </w:p>
    <w:p w:rsidR="0005617D" w:rsidRPr="0005617D" w:rsidRDefault="0005617D" w:rsidP="0005617D">
      <w:pPr>
        <w:spacing w:after="120" w:line="240" w:lineRule="auto"/>
        <w:rPr>
          <w:rFonts w:ascii="Garamond" w:hAnsi="Garamond"/>
          <w:bCs/>
          <w:sz w:val="24"/>
          <w:szCs w:val="24"/>
        </w:rPr>
      </w:pPr>
      <w:r w:rsidRPr="0005617D">
        <w:rPr>
          <w:rFonts w:ascii="Garamond" w:hAnsi="Garamond"/>
          <w:bCs/>
          <w:color w:val="0070C0"/>
          <w:sz w:val="24"/>
          <w:szCs w:val="24"/>
        </w:rPr>
        <w:t>https://sabanciuniv.zoom.us/j/5648896888?pwd=bUVMd25ZR0J2djhNenZBK1VCeUloZz09</w:t>
      </w:r>
    </w:p>
    <w:p w:rsidR="0005617D" w:rsidRPr="0005617D" w:rsidRDefault="0005617D" w:rsidP="0005617D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05617D">
        <w:rPr>
          <w:rFonts w:ascii="Garamond" w:hAnsi="Garamond"/>
          <w:bCs/>
          <w:sz w:val="24"/>
          <w:szCs w:val="24"/>
        </w:rPr>
        <w:t>Meeting ID: 564 889 6888</w:t>
      </w:r>
    </w:p>
    <w:p w:rsidR="0005617D" w:rsidRPr="0005617D" w:rsidRDefault="0005617D" w:rsidP="0005617D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05617D">
        <w:rPr>
          <w:rFonts w:ascii="Garamond" w:hAnsi="Garamond"/>
          <w:bCs/>
          <w:sz w:val="24"/>
          <w:szCs w:val="24"/>
        </w:rPr>
        <w:t>Passcode: 6VZrfH</w:t>
      </w:r>
    </w:p>
    <w:p w:rsidR="0010786D" w:rsidRPr="0005617D" w:rsidRDefault="0010786D">
      <w:pPr>
        <w:pStyle w:val="FootnoteText"/>
        <w:rPr>
          <w:sz w:val="24"/>
          <w:szCs w:val="24"/>
        </w:rPr>
      </w:pPr>
    </w:p>
  </w:footnote>
  <w:footnote w:id="2">
    <w:p w:rsidR="00AF502D" w:rsidRDefault="00AF50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3103">
        <w:rPr>
          <w:color w:val="C00000"/>
        </w:rPr>
        <w:t>Deadline for proposing a paper topic for approval</w:t>
      </w:r>
      <w:r>
        <w:rPr>
          <w:color w:val="C00000"/>
        </w:rPr>
        <w:t>.</w:t>
      </w:r>
    </w:p>
  </w:footnote>
  <w:footnote w:id="3">
    <w:p w:rsidR="00105D4F" w:rsidRPr="001B3103" w:rsidRDefault="00105D4F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Sources for your term paper.</w:t>
      </w:r>
    </w:p>
  </w:footnote>
  <w:footnote w:id="4">
    <w:p w:rsidR="00105D4F" w:rsidRPr="001B3103" w:rsidRDefault="00105D4F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Draft outline due.</w:t>
      </w:r>
    </w:p>
  </w:footnote>
  <w:footnote w:id="5">
    <w:p w:rsidR="00105D4F" w:rsidRPr="001B3103" w:rsidRDefault="00105D4F" w:rsidP="00E93110">
      <w:pPr>
        <w:pStyle w:val="FootnoteText"/>
        <w:rPr>
          <w:color w:val="C00000"/>
        </w:rPr>
      </w:pPr>
      <w:r w:rsidRPr="001B3103">
        <w:rPr>
          <w:rStyle w:val="FootnoteReference"/>
          <w:color w:val="C00000"/>
        </w:rPr>
        <w:footnoteRef/>
      </w:r>
      <w:r w:rsidRPr="001B3103">
        <w:rPr>
          <w:color w:val="C00000"/>
        </w:rPr>
        <w:t xml:space="preserve"> Outline with topic sentences due.</w:t>
      </w:r>
    </w:p>
    <w:p w:rsidR="00105D4F" w:rsidRDefault="00105D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F39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425F4"/>
    <w:multiLevelType w:val="hybridMultilevel"/>
    <w:tmpl w:val="6F74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696"/>
    <w:multiLevelType w:val="hybridMultilevel"/>
    <w:tmpl w:val="500A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69"/>
    <w:multiLevelType w:val="hybridMultilevel"/>
    <w:tmpl w:val="FF5E6A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47B23"/>
    <w:multiLevelType w:val="hybridMultilevel"/>
    <w:tmpl w:val="679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C24"/>
    <w:multiLevelType w:val="hybridMultilevel"/>
    <w:tmpl w:val="769A8C1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406999"/>
    <w:multiLevelType w:val="multilevel"/>
    <w:tmpl w:val="A240018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084E42"/>
    <w:multiLevelType w:val="hybridMultilevel"/>
    <w:tmpl w:val="F7948D4A"/>
    <w:lvl w:ilvl="0" w:tplc="8ED60D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51D7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25B21"/>
    <w:multiLevelType w:val="hybridMultilevel"/>
    <w:tmpl w:val="DC2AF73E"/>
    <w:lvl w:ilvl="0" w:tplc="4006787E">
      <w:numFmt w:val="bullet"/>
      <w:lvlText w:val="-"/>
      <w:lvlJc w:val="left"/>
      <w:pPr>
        <w:ind w:left="1125" w:hanging="360"/>
      </w:pPr>
      <w:rPr>
        <w:rFonts w:ascii="Garamond" w:eastAsia="Calibri" w:hAnsi="Garamond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650C86"/>
    <w:multiLevelType w:val="hybridMultilevel"/>
    <w:tmpl w:val="FBE4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1F8D"/>
    <w:multiLevelType w:val="hybridMultilevel"/>
    <w:tmpl w:val="9C5A91DC"/>
    <w:lvl w:ilvl="0" w:tplc="CF4C48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3A19"/>
    <w:multiLevelType w:val="hybridMultilevel"/>
    <w:tmpl w:val="17709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E56BB"/>
    <w:multiLevelType w:val="hybridMultilevel"/>
    <w:tmpl w:val="23B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0FD"/>
    <w:multiLevelType w:val="hybridMultilevel"/>
    <w:tmpl w:val="4BA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3F40"/>
    <w:multiLevelType w:val="hybridMultilevel"/>
    <w:tmpl w:val="58A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0E1"/>
    <w:multiLevelType w:val="hybridMultilevel"/>
    <w:tmpl w:val="C1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A81"/>
    <w:multiLevelType w:val="multilevel"/>
    <w:tmpl w:val="4FDA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6A4EDB"/>
    <w:multiLevelType w:val="hybridMultilevel"/>
    <w:tmpl w:val="E564A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65C75"/>
    <w:multiLevelType w:val="hybridMultilevel"/>
    <w:tmpl w:val="E31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BDB"/>
    <w:multiLevelType w:val="hybridMultilevel"/>
    <w:tmpl w:val="89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6E32"/>
    <w:multiLevelType w:val="hybridMultilevel"/>
    <w:tmpl w:val="7288609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7B236A4"/>
    <w:multiLevelType w:val="hybridMultilevel"/>
    <w:tmpl w:val="D9AE9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234A2"/>
    <w:multiLevelType w:val="hybridMultilevel"/>
    <w:tmpl w:val="00842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083"/>
    <w:multiLevelType w:val="hybridMultilevel"/>
    <w:tmpl w:val="E2FA4EDC"/>
    <w:lvl w:ilvl="0" w:tplc="25EADF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3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21"/>
  </w:num>
  <w:num w:numId="11">
    <w:abstractNumId w:val="22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7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2"/>
    <w:rsid w:val="000053E0"/>
    <w:rsid w:val="000259A1"/>
    <w:rsid w:val="0003119E"/>
    <w:rsid w:val="00040868"/>
    <w:rsid w:val="00046876"/>
    <w:rsid w:val="0005617D"/>
    <w:rsid w:val="00070A1D"/>
    <w:rsid w:val="00085571"/>
    <w:rsid w:val="000970B4"/>
    <w:rsid w:val="000A43BD"/>
    <w:rsid w:val="000A637B"/>
    <w:rsid w:val="000B0BB0"/>
    <w:rsid w:val="000B2CFF"/>
    <w:rsid w:val="000E6DD1"/>
    <w:rsid w:val="000F6A4D"/>
    <w:rsid w:val="00105D4F"/>
    <w:rsid w:val="0010786D"/>
    <w:rsid w:val="00110DA1"/>
    <w:rsid w:val="001117D2"/>
    <w:rsid w:val="0012045E"/>
    <w:rsid w:val="00137FD0"/>
    <w:rsid w:val="0016046E"/>
    <w:rsid w:val="00186F8B"/>
    <w:rsid w:val="00195A96"/>
    <w:rsid w:val="001A4E1C"/>
    <w:rsid w:val="001B3103"/>
    <w:rsid w:val="001B777A"/>
    <w:rsid w:val="001C1DEB"/>
    <w:rsid w:val="001C4860"/>
    <w:rsid w:val="00200057"/>
    <w:rsid w:val="002034B9"/>
    <w:rsid w:val="00207311"/>
    <w:rsid w:val="00211447"/>
    <w:rsid w:val="00215F99"/>
    <w:rsid w:val="0022386A"/>
    <w:rsid w:val="002321CF"/>
    <w:rsid w:val="00244B92"/>
    <w:rsid w:val="0024587A"/>
    <w:rsid w:val="00254500"/>
    <w:rsid w:val="00266ACA"/>
    <w:rsid w:val="00286C55"/>
    <w:rsid w:val="00290ADF"/>
    <w:rsid w:val="0029717C"/>
    <w:rsid w:val="00297BD3"/>
    <w:rsid w:val="002A2713"/>
    <w:rsid w:val="002A7242"/>
    <w:rsid w:val="002B3BB8"/>
    <w:rsid w:val="002C0153"/>
    <w:rsid w:val="002C2D31"/>
    <w:rsid w:val="002C6FAC"/>
    <w:rsid w:val="002E34D4"/>
    <w:rsid w:val="002E64D0"/>
    <w:rsid w:val="003323A1"/>
    <w:rsid w:val="00335485"/>
    <w:rsid w:val="00372C72"/>
    <w:rsid w:val="00380C01"/>
    <w:rsid w:val="003B05BA"/>
    <w:rsid w:val="003C1774"/>
    <w:rsid w:val="003C2244"/>
    <w:rsid w:val="003C4730"/>
    <w:rsid w:val="003D3600"/>
    <w:rsid w:val="003D7539"/>
    <w:rsid w:val="003E6CAC"/>
    <w:rsid w:val="0040437A"/>
    <w:rsid w:val="00410F30"/>
    <w:rsid w:val="00473E7E"/>
    <w:rsid w:val="004C1A98"/>
    <w:rsid w:val="004C59D9"/>
    <w:rsid w:val="004D1399"/>
    <w:rsid w:val="004D4EDE"/>
    <w:rsid w:val="004E4AB4"/>
    <w:rsid w:val="004F096C"/>
    <w:rsid w:val="0051205F"/>
    <w:rsid w:val="00523ADB"/>
    <w:rsid w:val="00525524"/>
    <w:rsid w:val="00525B35"/>
    <w:rsid w:val="005263BF"/>
    <w:rsid w:val="00540295"/>
    <w:rsid w:val="00541425"/>
    <w:rsid w:val="00545B0E"/>
    <w:rsid w:val="00560792"/>
    <w:rsid w:val="00567EB5"/>
    <w:rsid w:val="00591037"/>
    <w:rsid w:val="00597C38"/>
    <w:rsid w:val="005A148F"/>
    <w:rsid w:val="005A36F0"/>
    <w:rsid w:val="005B0118"/>
    <w:rsid w:val="005F4B22"/>
    <w:rsid w:val="00600B79"/>
    <w:rsid w:val="00600FD5"/>
    <w:rsid w:val="00616D26"/>
    <w:rsid w:val="00623190"/>
    <w:rsid w:val="006315EE"/>
    <w:rsid w:val="0063799F"/>
    <w:rsid w:val="00644B0E"/>
    <w:rsid w:val="006540F4"/>
    <w:rsid w:val="00654E94"/>
    <w:rsid w:val="0065552E"/>
    <w:rsid w:val="00657353"/>
    <w:rsid w:val="00660473"/>
    <w:rsid w:val="0066131C"/>
    <w:rsid w:val="00663483"/>
    <w:rsid w:val="00666896"/>
    <w:rsid w:val="00670B10"/>
    <w:rsid w:val="00684960"/>
    <w:rsid w:val="006872FC"/>
    <w:rsid w:val="00693994"/>
    <w:rsid w:val="006A0FF6"/>
    <w:rsid w:val="006D485C"/>
    <w:rsid w:val="006E4A79"/>
    <w:rsid w:val="006E6E5E"/>
    <w:rsid w:val="006F1687"/>
    <w:rsid w:val="007036E3"/>
    <w:rsid w:val="00706215"/>
    <w:rsid w:val="007170FA"/>
    <w:rsid w:val="007216CF"/>
    <w:rsid w:val="00735AFE"/>
    <w:rsid w:val="00754F89"/>
    <w:rsid w:val="007576E5"/>
    <w:rsid w:val="007747FB"/>
    <w:rsid w:val="007819C7"/>
    <w:rsid w:val="007A216F"/>
    <w:rsid w:val="007D03B3"/>
    <w:rsid w:val="007D1663"/>
    <w:rsid w:val="007D2BF3"/>
    <w:rsid w:val="007D2D55"/>
    <w:rsid w:val="007F6A0E"/>
    <w:rsid w:val="00801D58"/>
    <w:rsid w:val="00806F95"/>
    <w:rsid w:val="00813002"/>
    <w:rsid w:val="0083143B"/>
    <w:rsid w:val="008372C2"/>
    <w:rsid w:val="00853001"/>
    <w:rsid w:val="0086033E"/>
    <w:rsid w:val="00865087"/>
    <w:rsid w:val="00872B44"/>
    <w:rsid w:val="008B6BE3"/>
    <w:rsid w:val="008C6402"/>
    <w:rsid w:val="008D11EB"/>
    <w:rsid w:val="008E77D0"/>
    <w:rsid w:val="008F3F7B"/>
    <w:rsid w:val="00904112"/>
    <w:rsid w:val="00913F95"/>
    <w:rsid w:val="00932045"/>
    <w:rsid w:val="00934EDA"/>
    <w:rsid w:val="0093585A"/>
    <w:rsid w:val="00970EF6"/>
    <w:rsid w:val="0099028F"/>
    <w:rsid w:val="00991547"/>
    <w:rsid w:val="009949B7"/>
    <w:rsid w:val="0099738A"/>
    <w:rsid w:val="009A449D"/>
    <w:rsid w:val="009C5DA9"/>
    <w:rsid w:val="009C5DF1"/>
    <w:rsid w:val="009C6781"/>
    <w:rsid w:val="009C71D5"/>
    <w:rsid w:val="009D65E6"/>
    <w:rsid w:val="009E613C"/>
    <w:rsid w:val="00A111F7"/>
    <w:rsid w:val="00A208D5"/>
    <w:rsid w:val="00A20AEB"/>
    <w:rsid w:val="00A30514"/>
    <w:rsid w:val="00A441AF"/>
    <w:rsid w:val="00A47363"/>
    <w:rsid w:val="00A53738"/>
    <w:rsid w:val="00A733F7"/>
    <w:rsid w:val="00A8520D"/>
    <w:rsid w:val="00A92A29"/>
    <w:rsid w:val="00AA4232"/>
    <w:rsid w:val="00AA6696"/>
    <w:rsid w:val="00AB18E7"/>
    <w:rsid w:val="00AB23AF"/>
    <w:rsid w:val="00AB3D53"/>
    <w:rsid w:val="00AD71B6"/>
    <w:rsid w:val="00AE3227"/>
    <w:rsid w:val="00AF0B22"/>
    <w:rsid w:val="00AF502D"/>
    <w:rsid w:val="00B11DBD"/>
    <w:rsid w:val="00B21909"/>
    <w:rsid w:val="00B34CA9"/>
    <w:rsid w:val="00B45293"/>
    <w:rsid w:val="00B470C2"/>
    <w:rsid w:val="00B56B95"/>
    <w:rsid w:val="00B70CC1"/>
    <w:rsid w:val="00B72837"/>
    <w:rsid w:val="00B734F2"/>
    <w:rsid w:val="00B76666"/>
    <w:rsid w:val="00B90FFD"/>
    <w:rsid w:val="00B9598E"/>
    <w:rsid w:val="00BB22AD"/>
    <w:rsid w:val="00BB5255"/>
    <w:rsid w:val="00BC084D"/>
    <w:rsid w:val="00BC47B4"/>
    <w:rsid w:val="00BD4F7B"/>
    <w:rsid w:val="00BD7434"/>
    <w:rsid w:val="00BD7DDF"/>
    <w:rsid w:val="00BF40EA"/>
    <w:rsid w:val="00BF7545"/>
    <w:rsid w:val="00BF7EBA"/>
    <w:rsid w:val="00C24BA8"/>
    <w:rsid w:val="00C30469"/>
    <w:rsid w:val="00C317FD"/>
    <w:rsid w:val="00C434EB"/>
    <w:rsid w:val="00C44237"/>
    <w:rsid w:val="00C455CE"/>
    <w:rsid w:val="00C60FEB"/>
    <w:rsid w:val="00C6306F"/>
    <w:rsid w:val="00C67071"/>
    <w:rsid w:val="00C80D8A"/>
    <w:rsid w:val="00C81828"/>
    <w:rsid w:val="00C934E5"/>
    <w:rsid w:val="00C978B5"/>
    <w:rsid w:val="00CA0AA3"/>
    <w:rsid w:val="00CA4D15"/>
    <w:rsid w:val="00CC12F2"/>
    <w:rsid w:val="00CE6D00"/>
    <w:rsid w:val="00CF1224"/>
    <w:rsid w:val="00D21F60"/>
    <w:rsid w:val="00D6381F"/>
    <w:rsid w:val="00DB4C56"/>
    <w:rsid w:val="00DC0AC6"/>
    <w:rsid w:val="00DC30C8"/>
    <w:rsid w:val="00DD636B"/>
    <w:rsid w:val="00E45874"/>
    <w:rsid w:val="00E61C8C"/>
    <w:rsid w:val="00E918BF"/>
    <w:rsid w:val="00E93110"/>
    <w:rsid w:val="00EB64AC"/>
    <w:rsid w:val="00EC5EC2"/>
    <w:rsid w:val="00EE536D"/>
    <w:rsid w:val="00F31E8C"/>
    <w:rsid w:val="00F35BB1"/>
    <w:rsid w:val="00F3760F"/>
    <w:rsid w:val="00F55B02"/>
    <w:rsid w:val="00F72D2E"/>
    <w:rsid w:val="00F734FB"/>
    <w:rsid w:val="00F74B9A"/>
    <w:rsid w:val="00FA49D2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DCF04"/>
  <w15:docId w15:val="{A6D15897-636B-4ED4-BF8C-B4E4B90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2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E61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B18E7"/>
    <w:pPr>
      <w:ind w:left="720"/>
      <w:contextualSpacing/>
    </w:pPr>
  </w:style>
  <w:style w:type="character" w:customStyle="1" w:styleId="Heading3Char">
    <w:name w:val="Heading 3 Char"/>
    <w:link w:val="Heading3"/>
    <w:rsid w:val="009E613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9E6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D36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3600"/>
    <w:rPr>
      <w:lang w:val="en-US"/>
    </w:rPr>
  </w:style>
  <w:style w:type="paragraph" w:customStyle="1" w:styleId="Default">
    <w:name w:val="Default"/>
    <w:rsid w:val="007216CF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2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6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F2"/>
  </w:style>
  <w:style w:type="character" w:styleId="FootnoteReference">
    <w:name w:val="footnote reference"/>
    <w:basedOn w:val="DefaultParagraphFont"/>
    <w:uiPriority w:val="99"/>
    <w:semiHidden/>
    <w:unhideWhenUsed/>
    <w:rsid w:val="00B734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9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99F"/>
  </w:style>
  <w:style w:type="character" w:styleId="EndnoteReference">
    <w:name w:val="endnote reference"/>
    <w:basedOn w:val="DefaultParagraphFont"/>
    <w:uiPriority w:val="99"/>
    <w:semiHidden/>
    <w:unhideWhenUsed/>
    <w:rsid w:val="0063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BBF8E75-3ED0-4E59-8FC9-8D801DB5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mailto:aylincicek@sabanciuniv.edu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demirece</dc:creator>
  <cp:lastModifiedBy>suuser</cp:lastModifiedBy>
  <cp:revision>3</cp:revision>
  <cp:lastPrinted>2018-09-18T08:37:00Z</cp:lastPrinted>
  <dcterms:created xsi:type="dcterms:W3CDTF">2023-11-28T12:02:00Z</dcterms:created>
  <dcterms:modified xsi:type="dcterms:W3CDTF">2023-11-28T12:06:00Z</dcterms:modified>
</cp:coreProperties>
</file>